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CCC95" w14:textId="77777777" w:rsidR="0005120E" w:rsidRDefault="000320BA" w:rsidP="000320BA">
      <w:pPr>
        <w:jc w:val="center"/>
        <w:rPr>
          <w:b/>
        </w:rPr>
      </w:pPr>
      <w:r w:rsidRPr="000320BA">
        <w:rPr>
          <w:b/>
        </w:rPr>
        <w:t>KAUFMAN ASSESSMENT BATTERY FOR CHILDREN II</w:t>
      </w:r>
      <w:r>
        <w:rPr>
          <w:b/>
        </w:rPr>
        <w:t xml:space="preserve"> (KABC II)</w:t>
      </w:r>
    </w:p>
    <w:p w14:paraId="3B514B73" w14:textId="77777777" w:rsidR="000320BA" w:rsidRDefault="000320BA" w:rsidP="000320BA">
      <w:r w:rsidRPr="000320BA">
        <w:rPr>
          <w:b/>
        </w:rPr>
        <w:t>The KABC II</w:t>
      </w:r>
      <w:r>
        <w:t xml:space="preserve"> is an individually administered measure of the processing and cognitive abilities of chi</w:t>
      </w:r>
      <w:r w:rsidR="00B01CC6">
        <w:t>ldren and adolescents aged 3:00-18:00</w:t>
      </w:r>
      <w:r>
        <w:t>. It is designed to make an important contribution to psychoeducational evaluations at all levels between</w:t>
      </w:r>
      <w:r w:rsidR="00B01CC6">
        <w:t xml:space="preserve"> preschool and high school. The KABC II is a theory based clinical instrument that contributes to culturally fair assessments. </w:t>
      </w:r>
    </w:p>
    <w:p w14:paraId="38C8463B" w14:textId="77777777" w:rsidR="000320BA" w:rsidRDefault="000320BA" w:rsidP="000320BA"/>
    <w:tbl>
      <w:tblPr>
        <w:tblStyle w:val="TableGrid"/>
        <w:tblW w:w="0" w:type="auto"/>
        <w:tblLook w:val="04A0" w:firstRow="1" w:lastRow="0" w:firstColumn="1" w:lastColumn="0" w:noHBand="0" w:noVBand="1"/>
      </w:tblPr>
      <w:tblGrid>
        <w:gridCol w:w="4675"/>
        <w:gridCol w:w="4675"/>
      </w:tblGrid>
      <w:tr w:rsidR="000320BA" w14:paraId="21302BD5" w14:textId="77777777" w:rsidTr="00C76089">
        <w:tc>
          <w:tcPr>
            <w:tcW w:w="4675" w:type="dxa"/>
          </w:tcPr>
          <w:p w14:paraId="763B1BE6" w14:textId="77777777" w:rsidR="000320BA" w:rsidRDefault="000320BA" w:rsidP="00C76089">
            <w:r w:rsidRPr="00B01CC6">
              <w:rPr>
                <w:b/>
              </w:rPr>
              <w:t>Standard Score</w:t>
            </w:r>
            <w:r>
              <w:t xml:space="preserve"> descriptive classification</w:t>
            </w:r>
          </w:p>
        </w:tc>
        <w:tc>
          <w:tcPr>
            <w:tcW w:w="4675" w:type="dxa"/>
          </w:tcPr>
          <w:p w14:paraId="54AA37EC" w14:textId="77777777" w:rsidR="000320BA" w:rsidRDefault="000320BA" w:rsidP="00C76089">
            <w:r w:rsidRPr="00B01CC6">
              <w:rPr>
                <w:b/>
              </w:rPr>
              <w:t>Scaled Score</w:t>
            </w:r>
            <w:r>
              <w:t xml:space="preserve"> descriptive classification</w:t>
            </w:r>
          </w:p>
        </w:tc>
      </w:tr>
      <w:tr w:rsidR="000320BA" w14:paraId="0DF5DE3A" w14:textId="77777777" w:rsidTr="00C76089">
        <w:tc>
          <w:tcPr>
            <w:tcW w:w="4675" w:type="dxa"/>
          </w:tcPr>
          <w:p w14:paraId="500E4EB6" w14:textId="77777777" w:rsidR="000320BA" w:rsidRDefault="00B01CC6" w:rsidP="00C76089">
            <w:r>
              <w:t xml:space="preserve">131 or greater </w:t>
            </w:r>
            <w:r w:rsidR="00935A72">
              <w:t xml:space="preserve"> </w:t>
            </w:r>
            <w:r>
              <w:t>Upper extreme</w:t>
            </w:r>
          </w:p>
        </w:tc>
        <w:tc>
          <w:tcPr>
            <w:tcW w:w="4675" w:type="dxa"/>
          </w:tcPr>
          <w:p w14:paraId="4FEE8F22" w14:textId="77777777" w:rsidR="000320BA" w:rsidRPr="00B97950" w:rsidRDefault="00C750AC" w:rsidP="00C76089">
            <w:pPr>
              <w:tabs>
                <w:tab w:val="left" w:pos="360"/>
                <w:tab w:val="left" w:pos="620"/>
              </w:tabs>
              <w:rPr>
                <w:color w:val="000000"/>
              </w:rPr>
            </w:pPr>
            <w:r>
              <w:rPr>
                <w:color w:val="000000"/>
              </w:rPr>
              <w:t>1</w:t>
            </w:r>
            <w:r w:rsidR="00935A72">
              <w:rPr>
                <w:color w:val="000000"/>
              </w:rPr>
              <w:t>7 or greater  Upper extreme</w:t>
            </w:r>
          </w:p>
        </w:tc>
      </w:tr>
      <w:tr w:rsidR="000320BA" w14:paraId="37B2DAB3" w14:textId="77777777" w:rsidTr="00C76089">
        <w:tc>
          <w:tcPr>
            <w:tcW w:w="4675" w:type="dxa"/>
          </w:tcPr>
          <w:p w14:paraId="2C5B0680" w14:textId="77777777" w:rsidR="000320BA" w:rsidRDefault="00B01CC6" w:rsidP="00C76089">
            <w:r>
              <w:t xml:space="preserve">116-130  </w:t>
            </w:r>
            <w:r w:rsidR="00935A72">
              <w:t xml:space="preserve"> </w:t>
            </w:r>
            <w:r>
              <w:t>Above average</w:t>
            </w:r>
          </w:p>
        </w:tc>
        <w:tc>
          <w:tcPr>
            <w:tcW w:w="4675" w:type="dxa"/>
          </w:tcPr>
          <w:p w14:paraId="3B153584" w14:textId="77777777" w:rsidR="000320BA" w:rsidRPr="00B97950" w:rsidRDefault="00935A72" w:rsidP="00C76089">
            <w:pPr>
              <w:tabs>
                <w:tab w:val="left" w:pos="360"/>
                <w:tab w:val="left" w:pos="620"/>
              </w:tabs>
              <w:rPr>
                <w:color w:val="000000"/>
              </w:rPr>
            </w:pPr>
            <w:r>
              <w:rPr>
                <w:color w:val="000000"/>
              </w:rPr>
              <w:t xml:space="preserve">14-16  Upper average </w:t>
            </w:r>
          </w:p>
        </w:tc>
      </w:tr>
      <w:tr w:rsidR="000320BA" w14:paraId="3AF96BAB" w14:textId="77777777" w:rsidTr="00C76089">
        <w:tc>
          <w:tcPr>
            <w:tcW w:w="4675" w:type="dxa"/>
          </w:tcPr>
          <w:p w14:paraId="637CE562" w14:textId="77777777" w:rsidR="000320BA" w:rsidRDefault="00B01CC6" w:rsidP="00C76089">
            <w:r>
              <w:t>85-115</w:t>
            </w:r>
            <w:r w:rsidR="000320BA" w:rsidRPr="00E10FBB">
              <w:t xml:space="preserve"> </w:t>
            </w:r>
            <w:r w:rsidR="00935A72">
              <w:t xml:space="preserve"> </w:t>
            </w:r>
            <w:r w:rsidR="000320BA" w:rsidRPr="00E10FBB">
              <w:t>Average</w:t>
            </w:r>
          </w:p>
        </w:tc>
        <w:tc>
          <w:tcPr>
            <w:tcW w:w="4675" w:type="dxa"/>
          </w:tcPr>
          <w:p w14:paraId="4978D112" w14:textId="77777777" w:rsidR="000320BA" w:rsidRPr="00B97950" w:rsidRDefault="00935A72" w:rsidP="00C76089">
            <w:pPr>
              <w:tabs>
                <w:tab w:val="left" w:pos="360"/>
                <w:tab w:val="left" w:pos="620"/>
              </w:tabs>
              <w:rPr>
                <w:color w:val="000000"/>
              </w:rPr>
            </w:pPr>
            <w:r>
              <w:rPr>
                <w:color w:val="000000"/>
              </w:rPr>
              <w:t xml:space="preserve">7-13 </w:t>
            </w:r>
            <w:r w:rsidR="000320BA" w:rsidRPr="00E10FBB">
              <w:rPr>
                <w:color w:val="000000"/>
              </w:rPr>
              <w:t xml:space="preserve"> Average</w:t>
            </w:r>
          </w:p>
        </w:tc>
      </w:tr>
      <w:tr w:rsidR="000320BA" w14:paraId="1F460D64" w14:textId="77777777" w:rsidTr="00C76089">
        <w:tc>
          <w:tcPr>
            <w:tcW w:w="4675" w:type="dxa"/>
          </w:tcPr>
          <w:p w14:paraId="0DA44795" w14:textId="77777777" w:rsidR="000320BA" w:rsidRDefault="00B01CC6" w:rsidP="00C76089">
            <w:r>
              <w:t>70-84</w:t>
            </w:r>
            <w:r w:rsidR="000320BA">
              <w:t xml:space="preserve"> </w:t>
            </w:r>
            <w:r w:rsidR="00935A72">
              <w:t xml:space="preserve"> </w:t>
            </w:r>
            <w:r>
              <w:t xml:space="preserve">Below </w:t>
            </w:r>
            <w:r w:rsidR="000320BA">
              <w:t>Average</w:t>
            </w:r>
          </w:p>
        </w:tc>
        <w:tc>
          <w:tcPr>
            <w:tcW w:w="4675" w:type="dxa"/>
          </w:tcPr>
          <w:p w14:paraId="725AC50A" w14:textId="77777777" w:rsidR="000320BA" w:rsidRDefault="00935A72" w:rsidP="00C76089">
            <w:r>
              <w:rPr>
                <w:color w:val="000000"/>
              </w:rPr>
              <w:t>4-6  Below a</w:t>
            </w:r>
            <w:r w:rsidR="000320BA" w:rsidRPr="00E10FBB">
              <w:rPr>
                <w:color w:val="000000"/>
              </w:rPr>
              <w:t>verage</w:t>
            </w:r>
          </w:p>
        </w:tc>
      </w:tr>
      <w:tr w:rsidR="000320BA" w14:paraId="6EA4C057" w14:textId="77777777" w:rsidTr="00C76089">
        <w:tc>
          <w:tcPr>
            <w:tcW w:w="4675" w:type="dxa"/>
          </w:tcPr>
          <w:p w14:paraId="5D7C7970" w14:textId="77777777" w:rsidR="000320BA" w:rsidRDefault="00B01CC6" w:rsidP="00C76089">
            <w:r>
              <w:t xml:space="preserve">69 or below </w:t>
            </w:r>
            <w:r w:rsidR="00935A72">
              <w:t xml:space="preserve"> </w:t>
            </w:r>
            <w:r>
              <w:t>Lower extreme</w:t>
            </w:r>
          </w:p>
        </w:tc>
        <w:tc>
          <w:tcPr>
            <w:tcW w:w="4675" w:type="dxa"/>
          </w:tcPr>
          <w:p w14:paraId="0B4B9BCD" w14:textId="77777777" w:rsidR="000320BA" w:rsidRPr="00B97950" w:rsidRDefault="00935A72" w:rsidP="00C76089">
            <w:pPr>
              <w:tabs>
                <w:tab w:val="left" w:pos="360"/>
                <w:tab w:val="left" w:pos="620"/>
              </w:tabs>
              <w:rPr>
                <w:color w:val="000000"/>
              </w:rPr>
            </w:pPr>
            <w:r>
              <w:rPr>
                <w:color w:val="000000"/>
              </w:rPr>
              <w:t>3 and below  Lower extreme</w:t>
            </w:r>
          </w:p>
        </w:tc>
      </w:tr>
    </w:tbl>
    <w:p w14:paraId="4173C4A3" w14:textId="77777777" w:rsidR="000320BA" w:rsidRPr="00E10FBB" w:rsidRDefault="000320BA" w:rsidP="000320BA"/>
    <w:p w14:paraId="114B84F3" w14:textId="77777777" w:rsidR="000320BA" w:rsidRPr="0073797C" w:rsidRDefault="000320BA" w:rsidP="000320BA">
      <w:pPr>
        <w:spacing w:line="360" w:lineRule="auto"/>
      </w:pPr>
      <w:r w:rsidRPr="0073797C">
        <w:t>Description of Scores</w:t>
      </w:r>
      <w:r w:rsidR="0073797C" w:rsidRPr="0073797C">
        <w:t>:</w:t>
      </w:r>
      <w:r w:rsidRPr="0073797C">
        <w:t xml:space="preserve"> </w:t>
      </w:r>
    </w:p>
    <w:p w14:paraId="193808B1" w14:textId="77777777" w:rsidR="000320BA" w:rsidRDefault="000320BA" w:rsidP="000320BA">
      <w:r w:rsidRPr="00F8009A">
        <w:rPr>
          <w:i/>
          <w:u w:val="single"/>
        </w:rPr>
        <w:t>Standard Scores</w:t>
      </w:r>
      <w:r w:rsidRPr="00E10FBB">
        <w:t xml:space="preserve"> are scores based on the standardization sample and have a mean (average) of 100 and a standard deviation of 15.  The standard deviation (SD) is the variation of scores from the mean.  Scores ranging from 90 to 109 are typically considered average.</w:t>
      </w:r>
    </w:p>
    <w:p w14:paraId="15B21A70" w14:textId="77777777" w:rsidR="000320BA" w:rsidRDefault="000320BA" w:rsidP="000320BA"/>
    <w:p w14:paraId="6CACEDA3" w14:textId="77777777" w:rsidR="000320BA" w:rsidRDefault="000320BA" w:rsidP="000320BA">
      <w:r w:rsidRPr="00F8009A">
        <w:rPr>
          <w:i/>
          <w:u w:val="single"/>
        </w:rPr>
        <w:t>Scaled Scores</w:t>
      </w:r>
      <w:r w:rsidRPr="00E10FBB">
        <w:rPr>
          <w:i/>
        </w:rPr>
        <w:t xml:space="preserve"> </w:t>
      </w:r>
      <w:r w:rsidRPr="00E10FBB">
        <w:t>represent where an individual’s raw score is in the distribution of raw scores among his or her same-age peers.  The mean is 10 and the SD</w:t>
      </w:r>
      <w:r>
        <w:t xml:space="preserve"> is 3.  Scores of 6 and</w:t>
      </w:r>
      <w:r w:rsidR="00935A72">
        <w:t xml:space="preserve"> 14</w:t>
      </w:r>
      <w:r w:rsidRPr="00E10FBB">
        <w:t xml:space="preserve"> are 1 SD below and above the mean, respectively.  </w:t>
      </w:r>
    </w:p>
    <w:p w14:paraId="412573D6" w14:textId="77777777" w:rsidR="000320BA" w:rsidRDefault="000320BA" w:rsidP="000320BA">
      <w:r w:rsidRPr="00F8009A">
        <w:rPr>
          <w:i/>
          <w:u w:val="single"/>
        </w:rPr>
        <w:t>Percentile Ranks</w:t>
      </w:r>
      <w:r w:rsidRPr="00E10FBB">
        <w:t xml:space="preserve"> communicate the percentage of people that the individual outperformed in his or her age group.  For example, a person who scored in the 94</w:t>
      </w:r>
      <w:r w:rsidRPr="00E10FBB">
        <w:rPr>
          <w:vertAlign w:val="superscript"/>
        </w:rPr>
        <w:t>th</w:t>
      </w:r>
      <w:r w:rsidRPr="00E10FBB">
        <w:t xml:space="preserve"> percentile on a subtest performed </w:t>
      </w:r>
      <w:r>
        <w:t xml:space="preserve">equal to or </w:t>
      </w:r>
      <w:r w:rsidRPr="00E10FBB">
        <w:t>better than 94 percent of his or her age mates on that particular test.</w:t>
      </w:r>
    </w:p>
    <w:p w14:paraId="54D9A8B1" w14:textId="77777777" w:rsidR="000320BA" w:rsidRDefault="000320BA" w:rsidP="000320BA">
      <w:r w:rsidRPr="00F8009A">
        <w:rPr>
          <w:i/>
          <w:u w:val="single"/>
        </w:rPr>
        <w:t>Confidence Intervals</w:t>
      </w:r>
      <w:r w:rsidRPr="00E10FBB">
        <w:t xml:space="preserve"> represent a range of standard scores in which an individual’s true score is likely to fall a certain percentage of the time.  The confidence interval is set at 95% meaning the individual’s true score is likely to fall between the upper and lower limits of the confidence interval 95 out of 100 times.   </w:t>
      </w:r>
    </w:p>
    <w:p w14:paraId="3D2960DF" w14:textId="77777777" w:rsidR="00AB75CD" w:rsidRDefault="00AB75CD" w:rsidP="000320BA">
      <w:r>
        <w:br w:type="page"/>
      </w:r>
    </w:p>
    <w:p w14:paraId="77762B4B" w14:textId="77777777" w:rsidR="00AB75CD" w:rsidRDefault="00AB75CD" w:rsidP="000320BA"/>
    <w:tbl>
      <w:tblPr>
        <w:tblStyle w:val="TableGrid"/>
        <w:tblW w:w="9625" w:type="dxa"/>
        <w:tblLook w:val="04A0" w:firstRow="1" w:lastRow="0" w:firstColumn="1" w:lastColumn="0" w:noHBand="0" w:noVBand="1"/>
      </w:tblPr>
      <w:tblGrid>
        <w:gridCol w:w="3216"/>
        <w:gridCol w:w="1099"/>
        <w:gridCol w:w="900"/>
        <w:gridCol w:w="1350"/>
        <w:gridCol w:w="1226"/>
        <w:gridCol w:w="1834"/>
      </w:tblGrid>
      <w:tr w:rsidR="00AD2F83" w14:paraId="2A4490C1" w14:textId="77777777" w:rsidTr="00C750AC">
        <w:tc>
          <w:tcPr>
            <w:tcW w:w="3216" w:type="dxa"/>
          </w:tcPr>
          <w:p w14:paraId="0B67C5C0" w14:textId="77777777" w:rsidR="00AD2F83" w:rsidRDefault="00AD2F83" w:rsidP="000320BA">
            <w:r>
              <w:t>Subtest</w:t>
            </w:r>
          </w:p>
        </w:tc>
        <w:tc>
          <w:tcPr>
            <w:tcW w:w="1099" w:type="dxa"/>
          </w:tcPr>
          <w:p w14:paraId="271A00A3" w14:textId="77777777" w:rsidR="00AD2F83" w:rsidRDefault="00AD2F83" w:rsidP="000320BA">
            <w:r>
              <w:t>Standard Score</w:t>
            </w:r>
          </w:p>
        </w:tc>
        <w:tc>
          <w:tcPr>
            <w:tcW w:w="900" w:type="dxa"/>
          </w:tcPr>
          <w:p w14:paraId="2B97354C" w14:textId="77777777" w:rsidR="00AD2F83" w:rsidRDefault="00AD2F83" w:rsidP="000320BA">
            <w:r>
              <w:t>Scaled Score</w:t>
            </w:r>
          </w:p>
        </w:tc>
        <w:tc>
          <w:tcPr>
            <w:tcW w:w="1350" w:type="dxa"/>
          </w:tcPr>
          <w:p w14:paraId="62E47468" w14:textId="77777777" w:rsidR="00AD2F83" w:rsidRDefault="009E30A0" w:rsidP="000320BA">
            <w:r>
              <w:t>90</w:t>
            </w:r>
            <w:r w:rsidR="00AD2F83">
              <w:t>% Conf. Interval</w:t>
            </w:r>
          </w:p>
        </w:tc>
        <w:tc>
          <w:tcPr>
            <w:tcW w:w="1226" w:type="dxa"/>
          </w:tcPr>
          <w:p w14:paraId="7152A4C7" w14:textId="77777777" w:rsidR="00AD2F83" w:rsidRDefault="00AD2F83" w:rsidP="000320BA">
            <w:r>
              <w:t>Percentile</w:t>
            </w:r>
          </w:p>
        </w:tc>
        <w:tc>
          <w:tcPr>
            <w:tcW w:w="1834" w:type="dxa"/>
          </w:tcPr>
          <w:p w14:paraId="0A884ED2" w14:textId="77777777" w:rsidR="00AD2F83" w:rsidRDefault="00AD2F83" w:rsidP="000320BA">
            <w:r>
              <w:t>Descriptive Category</w:t>
            </w:r>
          </w:p>
        </w:tc>
      </w:tr>
      <w:tr w:rsidR="00AD2F83" w14:paraId="5FD9671A" w14:textId="77777777" w:rsidTr="00C750AC">
        <w:tc>
          <w:tcPr>
            <w:tcW w:w="3216" w:type="dxa"/>
          </w:tcPr>
          <w:p w14:paraId="2371F403" w14:textId="77777777" w:rsidR="00AD2F83" w:rsidRPr="00AB75CD" w:rsidRDefault="00AB75CD" w:rsidP="000320BA">
            <w:pPr>
              <w:rPr>
                <w:b/>
              </w:rPr>
            </w:pPr>
            <w:r w:rsidRPr="00AB75CD">
              <w:rPr>
                <w:b/>
              </w:rPr>
              <w:t>Short Term Memory (Gsm)</w:t>
            </w:r>
          </w:p>
        </w:tc>
        <w:tc>
          <w:tcPr>
            <w:tcW w:w="1099" w:type="dxa"/>
          </w:tcPr>
          <w:p w14:paraId="65AADDE5" w14:textId="77777777" w:rsidR="00AD2F83" w:rsidRDefault="009E30A0" w:rsidP="000320BA">
            <w:r>
              <w:t>88</w:t>
            </w:r>
          </w:p>
        </w:tc>
        <w:tc>
          <w:tcPr>
            <w:tcW w:w="900" w:type="dxa"/>
          </w:tcPr>
          <w:p w14:paraId="670F8CFB" w14:textId="77777777" w:rsidR="00AD2F83" w:rsidRDefault="009E30A0" w:rsidP="000320BA">
            <w:r>
              <w:t>16</w:t>
            </w:r>
          </w:p>
        </w:tc>
        <w:tc>
          <w:tcPr>
            <w:tcW w:w="1350" w:type="dxa"/>
          </w:tcPr>
          <w:p w14:paraId="5AA05D83" w14:textId="77777777" w:rsidR="00AD2F83" w:rsidRDefault="009E30A0" w:rsidP="000320BA">
            <w:r>
              <w:t>81-97</w:t>
            </w:r>
          </w:p>
        </w:tc>
        <w:tc>
          <w:tcPr>
            <w:tcW w:w="1226" w:type="dxa"/>
          </w:tcPr>
          <w:p w14:paraId="55304CBF" w14:textId="77777777" w:rsidR="00AD2F83" w:rsidRDefault="009E30A0" w:rsidP="000320BA">
            <w:r>
              <w:t>21</w:t>
            </w:r>
          </w:p>
        </w:tc>
        <w:tc>
          <w:tcPr>
            <w:tcW w:w="1834" w:type="dxa"/>
          </w:tcPr>
          <w:p w14:paraId="38FD1347" w14:textId="77777777" w:rsidR="00AD2F83" w:rsidRDefault="00C750AC" w:rsidP="000320BA">
            <w:r>
              <w:t>Average</w:t>
            </w:r>
          </w:p>
        </w:tc>
      </w:tr>
      <w:tr w:rsidR="00AD2F83" w14:paraId="404B2F74" w14:textId="77777777" w:rsidTr="00C750AC">
        <w:tc>
          <w:tcPr>
            <w:tcW w:w="3216" w:type="dxa"/>
          </w:tcPr>
          <w:p w14:paraId="32554842" w14:textId="77777777" w:rsidR="00AD2F83" w:rsidRPr="00AB75CD" w:rsidRDefault="00AB75CD" w:rsidP="000320BA">
            <w:r>
              <w:t xml:space="preserve">     Number Recall</w:t>
            </w:r>
          </w:p>
        </w:tc>
        <w:tc>
          <w:tcPr>
            <w:tcW w:w="1099" w:type="dxa"/>
          </w:tcPr>
          <w:p w14:paraId="0CC1D077" w14:textId="77777777" w:rsidR="00AD2F83" w:rsidRDefault="00AD2F83" w:rsidP="000320BA"/>
        </w:tc>
        <w:tc>
          <w:tcPr>
            <w:tcW w:w="900" w:type="dxa"/>
          </w:tcPr>
          <w:p w14:paraId="02671976" w14:textId="77777777" w:rsidR="00AD2F83" w:rsidRDefault="009E30A0" w:rsidP="000320BA">
            <w:r>
              <w:t>8</w:t>
            </w:r>
          </w:p>
        </w:tc>
        <w:tc>
          <w:tcPr>
            <w:tcW w:w="1350" w:type="dxa"/>
          </w:tcPr>
          <w:p w14:paraId="48486822" w14:textId="77777777" w:rsidR="00AD2F83" w:rsidRDefault="00AD2F83" w:rsidP="000320BA"/>
        </w:tc>
        <w:tc>
          <w:tcPr>
            <w:tcW w:w="1226" w:type="dxa"/>
          </w:tcPr>
          <w:p w14:paraId="1CCFB6E6" w14:textId="77777777" w:rsidR="00AD2F83" w:rsidRDefault="009E30A0" w:rsidP="000320BA">
            <w:r>
              <w:t>25</w:t>
            </w:r>
          </w:p>
        </w:tc>
        <w:tc>
          <w:tcPr>
            <w:tcW w:w="1834" w:type="dxa"/>
          </w:tcPr>
          <w:p w14:paraId="67A8582A" w14:textId="77777777" w:rsidR="00AD2F83" w:rsidRDefault="00C750AC" w:rsidP="000320BA">
            <w:r>
              <w:t>Average</w:t>
            </w:r>
          </w:p>
        </w:tc>
      </w:tr>
      <w:tr w:rsidR="00AD2F83" w14:paraId="50CEB3EB" w14:textId="77777777" w:rsidTr="00C750AC">
        <w:trPr>
          <w:trHeight w:val="323"/>
        </w:trPr>
        <w:tc>
          <w:tcPr>
            <w:tcW w:w="3216" w:type="dxa"/>
          </w:tcPr>
          <w:p w14:paraId="1F685A12" w14:textId="77777777" w:rsidR="00AD2F83" w:rsidRDefault="009E30A0" w:rsidP="000320BA">
            <w:r>
              <w:t xml:space="preserve">     Word Order</w:t>
            </w:r>
          </w:p>
        </w:tc>
        <w:tc>
          <w:tcPr>
            <w:tcW w:w="1099" w:type="dxa"/>
          </w:tcPr>
          <w:p w14:paraId="015431B8" w14:textId="77777777" w:rsidR="00AD2F83" w:rsidRDefault="00AD2F83" w:rsidP="000320BA"/>
        </w:tc>
        <w:tc>
          <w:tcPr>
            <w:tcW w:w="900" w:type="dxa"/>
          </w:tcPr>
          <w:p w14:paraId="160416C5" w14:textId="77777777" w:rsidR="00AD2F83" w:rsidRDefault="009E30A0" w:rsidP="000320BA">
            <w:r>
              <w:t>8</w:t>
            </w:r>
          </w:p>
        </w:tc>
        <w:tc>
          <w:tcPr>
            <w:tcW w:w="1350" w:type="dxa"/>
          </w:tcPr>
          <w:p w14:paraId="35EA3C84" w14:textId="77777777" w:rsidR="00AD2F83" w:rsidRDefault="00AD2F83" w:rsidP="000320BA"/>
        </w:tc>
        <w:tc>
          <w:tcPr>
            <w:tcW w:w="1226" w:type="dxa"/>
          </w:tcPr>
          <w:p w14:paraId="762054BA" w14:textId="77777777" w:rsidR="00AD2F83" w:rsidRDefault="009E30A0" w:rsidP="000320BA">
            <w:r>
              <w:t>18</w:t>
            </w:r>
          </w:p>
        </w:tc>
        <w:tc>
          <w:tcPr>
            <w:tcW w:w="1834" w:type="dxa"/>
          </w:tcPr>
          <w:p w14:paraId="515F51B7" w14:textId="77777777" w:rsidR="00AD2F83" w:rsidRDefault="00C750AC" w:rsidP="000320BA">
            <w:r>
              <w:t>Average</w:t>
            </w:r>
          </w:p>
        </w:tc>
      </w:tr>
      <w:tr w:rsidR="00AD2F83" w14:paraId="67B89897" w14:textId="77777777" w:rsidTr="00C750AC">
        <w:trPr>
          <w:trHeight w:val="332"/>
        </w:trPr>
        <w:tc>
          <w:tcPr>
            <w:tcW w:w="3216" w:type="dxa"/>
          </w:tcPr>
          <w:p w14:paraId="24D9216E" w14:textId="77777777" w:rsidR="00AD2F83" w:rsidRDefault="00AB75CD" w:rsidP="000320BA">
            <w:r>
              <w:t xml:space="preserve">     Hand Movements</w:t>
            </w:r>
          </w:p>
        </w:tc>
        <w:tc>
          <w:tcPr>
            <w:tcW w:w="1099" w:type="dxa"/>
          </w:tcPr>
          <w:p w14:paraId="38E43162" w14:textId="77777777" w:rsidR="00AD2F83" w:rsidRDefault="00AD2F83" w:rsidP="000320BA"/>
        </w:tc>
        <w:tc>
          <w:tcPr>
            <w:tcW w:w="900" w:type="dxa"/>
          </w:tcPr>
          <w:p w14:paraId="25474DD3" w14:textId="77777777" w:rsidR="00AD2F83" w:rsidRDefault="009E30A0" w:rsidP="000320BA">
            <w:r>
              <w:t>5</w:t>
            </w:r>
          </w:p>
        </w:tc>
        <w:tc>
          <w:tcPr>
            <w:tcW w:w="1350" w:type="dxa"/>
          </w:tcPr>
          <w:p w14:paraId="3B816D98" w14:textId="77777777" w:rsidR="00AD2F83" w:rsidRDefault="00AD2F83" w:rsidP="000320BA"/>
        </w:tc>
        <w:tc>
          <w:tcPr>
            <w:tcW w:w="1226" w:type="dxa"/>
          </w:tcPr>
          <w:p w14:paraId="6F56472B" w14:textId="77777777" w:rsidR="00AD2F83" w:rsidRDefault="009E30A0" w:rsidP="000320BA">
            <w:r>
              <w:t>7</w:t>
            </w:r>
          </w:p>
        </w:tc>
        <w:tc>
          <w:tcPr>
            <w:tcW w:w="1834" w:type="dxa"/>
          </w:tcPr>
          <w:p w14:paraId="5BF52C7D" w14:textId="77777777" w:rsidR="00AD2F83" w:rsidRDefault="00C750AC" w:rsidP="000320BA">
            <w:r>
              <w:t>Below Average</w:t>
            </w:r>
          </w:p>
        </w:tc>
      </w:tr>
      <w:tr w:rsidR="00AD2F83" w14:paraId="6CE70A1E" w14:textId="77777777" w:rsidTr="00C750AC">
        <w:tc>
          <w:tcPr>
            <w:tcW w:w="3216" w:type="dxa"/>
          </w:tcPr>
          <w:p w14:paraId="2FC2C940" w14:textId="77777777" w:rsidR="00AD2F83" w:rsidRPr="00AB75CD" w:rsidRDefault="00AB75CD" w:rsidP="000320BA">
            <w:pPr>
              <w:rPr>
                <w:b/>
              </w:rPr>
            </w:pPr>
            <w:r w:rsidRPr="00AB75CD">
              <w:rPr>
                <w:b/>
              </w:rPr>
              <w:t>Visual Processing (</w:t>
            </w:r>
            <w:proofErr w:type="spellStart"/>
            <w:r w:rsidRPr="00AB75CD">
              <w:rPr>
                <w:b/>
              </w:rPr>
              <w:t>Gv</w:t>
            </w:r>
            <w:proofErr w:type="spellEnd"/>
            <w:r w:rsidRPr="00AB75CD">
              <w:rPr>
                <w:b/>
              </w:rPr>
              <w:t>)</w:t>
            </w:r>
          </w:p>
        </w:tc>
        <w:tc>
          <w:tcPr>
            <w:tcW w:w="1099" w:type="dxa"/>
          </w:tcPr>
          <w:p w14:paraId="5EAF6168" w14:textId="77777777" w:rsidR="00AD2F83" w:rsidRDefault="009E30A0" w:rsidP="000320BA">
            <w:r>
              <w:t>74</w:t>
            </w:r>
          </w:p>
        </w:tc>
        <w:tc>
          <w:tcPr>
            <w:tcW w:w="900" w:type="dxa"/>
          </w:tcPr>
          <w:p w14:paraId="0938C5BA" w14:textId="77777777" w:rsidR="00AD2F83" w:rsidRDefault="009E30A0" w:rsidP="000320BA">
            <w:r>
              <w:t>11</w:t>
            </w:r>
          </w:p>
        </w:tc>
        <w:tc>
          <w:tcPr>
            <w:tcW w:w="1350" w:type="dxa"/>
          </w:tcPr>
          <w:p w14:paraId="6206161C" w14:textId="77777777" w:rsidR="00AD2F83" w:rsidRDefault="009E30A0" w:rsidP="000320BA">
            <w:r>
              <w:t>68-84</w:t>
            </w:r>
          </w:p>
        </w:tc>
        <w:tc>
          <w:tcPr>
            <w:tcW w:w="1226" w:type="dxa"/>
          </w:tcPr>
          <w:p w14:paraId="1E8B0A17" w14:textId="77777777" w:rsidR="00AD2F83" w:rsidRDefault="009E30A0" w:rsidP="000320BA">
            <w:r>
              <w:t>4</w:t>
            </w:r>
          </w:p>
        </w:tc>
        <w:tc>
          <w:tcPr>
            <w:tcW w:w="1834" w:type="dxa"/>
          </w:tcPr>
          <w:p w14:paraId="570EC6A2" w14:textId="77777777" w:rsidR="00AD2F83" w:rsidRDefault="00C750AC" w:rsidP="000320BA">
            <w:r>
              <w:t>Below Average</w:t>
            </w:r>
          </w:p>
        </w:tc>
      </w:tr>
      <w:tr w:rsidR="00AD2F83" w14:paraId="3437E70B" w14:textId="77777777" w:rsidTr="00C750AC">
        <w:tc>
          <w:tcPr>
            <w:tcW w:w="3216" w:type="dxa"/>
          </w:tcPr>
          <w:p w14:paraId="767C15DC" w14:textId="77777777" w:rsidR="00AD2F83" w:rsidRDefault="00AB75CD" w:rsidP="000320BA">
            <w:r>
              <w:t xml:space="preserve">     Rover</w:t>
            </w:r>
          </w:p>
        </w:tc>
        <w:tc>
          <w:tcPr>
            <w:tcW w:w="1099" w:type="dxa"/>
          </w:tcPr>
          <w:p w14:paraId="115F8798" w14:textId="77777777" w:rsidR="00AD2F83" w:rsidRDefault="00AD2F83" w:rsidP="000320BA"/>
        </w:tc>
        <w:tc>
          <w:tcPr>
            <w:tcW w:w="900" w:type="dxa"/>
          </w:tcPr>
          <w:p w14:paraId="18E190A3" w14:textId="77777777" w:rsidR="00AD2F83" w:rsidRDefault="009E30A0" w:rsidP="000320BA">
            <w:r>
              <w:t>6</w:t>
            </w:r>
          </w:p>
        </w:tc>
        <w:tc>
          <w:tcPr>
            <w:tcW w:w="1350" w:type="dxa"/>
          </w:tcPr>
          <w:p w14:paraId="20767C75" w14:textId="77777777" w:rsidR="00AD2F83" w:rsidRDefault="00AD2F83" w:rsidP="000320BA"/>
        </w:tc>
        <w:tc>
          <w:tcPr>
            <w:tcW w:w="1226" w:type="dxa"/>
          </w:tcPr>
          <w:p w14:paraId="7C9153AA" w14:textId="77777777" w:rsidR="00AD2F83" w:rsidRDefault="009E30A0" w:rsidP="000320BA">
            <w:r>
              <w:t>14</w:t>
            </w:r>
          </w:p>
        </w:tc>
        <w:tc>
          <w:tcPr>
            <w:tcW w:w="1834" w:type="dxa"/>
          </w:tcPr>
          <w:p w14:paraId="6E43A5AE" w14:textId="77777777" w:rsidR="00AD2F83" w:rsidRDefault="00C750AC" w:rsidP="000320BA">
            <w:r>
              <w:t>Below Average</w:t>
            </w:r>
          </w:p>
        </w:tc>
      </w:tr>
      <w:tr w:rsidR="00AD2F83" w14:paraId="25F9368D" w14:textId="77777777" w:rsidTr="00C750AC">
        <w:tc>
          <w:tcPr>
            <w:tcW w:w="3216" w:type="dxa"/>
          </w:tcPr>
          <w:p w14:paraId="5FA75AF3" w14:textId="77777777" w:rsidR="00AD2F83" w:rsidRDefault="00AB75CD" w:rsidP="000320BA">
            <w:r>
              <w:t xml:space="preserve">     Triangles</w:t>
            </w:r>
          </w:p>
        </w:tc>
        <w:tc>
          <w:tcPr>
            <w:tcW w:w="1099" w:type="dxa"/>
          </w:tcPr>
          <w:p w14:paraId="325900D5" w14:textId="77777777" w:rsidR="00AD2F83" w:rsidRDefault="00AD2F83" w:rsidP="000320BA"/>
        </w:tc>
        <w:tc>
          <w:tcPr>
            <w:tcW w:w="900" w:type="dxa"/>
          </w:tcPr>
          <w:p w14:paraId="1B81BC14" w14:textId="77777777" w:rsidR="00AD2F83" w:rsidRDefault="009E30A0" w:rsidP="000320BA">
            <w:r>
              <w:t>5</w:t>
            </w:r>
          </w:p>
        </w:tc>
        <w:tc>
          <w:tcPr>
            <w:tcW w:w="1350" w:type="dxa"/>
          </w:tcPr>
          <w:p w14:paraId="5B1916CB" w14:textId="77777777" w:rsidR="00AD2F83" w:rsidRDefault="00AD2F83" w:rsidP="000320BA"/>
        </w:tc>
        <w:tc>
          <w:tcPr>
            <w:tcW w:w="1226" w:type="dxa"/>
          </w:tcPr>
          <w:p w14:paraId="6C8C472E" w14:textId="77777777" w:rsidR="00AD2F83" w:rsidRDefault="009E30A0" w:rsidP="000320BA">
            <w:r>
              <w:t>22</w:t>
            </w:r>
          </w:p>
        </w:tc>
        <w:tc>
          <w:tcPr>
            <w:tcW w:w="1834" w:type="dxa"/>
          </w:tcPr>
          <w:p w14:paraId="5C939CF4" w14:textId="77777777" w:rsidR="00AD2F83" w:rsidRDefault="00C750AC" w:rsidP="000320BA">
            <w:r>
              <w:t>Below Average</w:t>
            </w:r>
          </w:p>
        </w:tc>
      </w:tr>
      <w:tr w:rsidR="00AD2F83" w14:paraId="324A968E" w14:textId="77777777" w:rsidTr="00C750AC">
        <w:tc>
          <w:tcPr>
            <w:tcW w:w="3216" w:type="dxa"/>
          </w:tcPr>
          <w:p w14:paraId="64AE8701" w14:textId="77777777" w:rsidR="00AD2F83" w:rsidRDefault="00AB75CD" w:rsidP="000320BA">
            <w:r>
              <w:t xml:space="preserve">     Gestalt Closure</w:t>
            </w:r>
          </w:p>
        </w:tc>
        <w:tc>
          <w:tcPr>
            <w:tcW w:w="1099" w:type="dxa"/>
          </w:tcPr>
          <w:p w14:paraId="167E0BA8" w14:textId="77777777" w:rsidR="00AD2F83" w:rsidRDefault="00AD2F83" w:rsidP="000320BA"/>
        </w:tc>
        <w:tc>
          <w:tcPr>
            <w:tcW w:w="900" w:type="dxa"/>
          </w:tcPr>
          <w:p w14:paraId="7C91DAC8" w14:textId="77777777" w:rsidR="00AD2F83" w:rsidRDefault="009E30A0" w:rsidP="000320BA">
            <w:r>
              <w:t>7</w:t>
            </w:r>
          </w:p>
        </w:tc>
        <w:tc>
          <w:tcPr>
            <w:tcW w:w="1350" w:type="dxa"/>
          </w:tcPr>
          <w:p w14:paraId="0283380D" w14:textId="77777777" w:rsidR="00AD2F83" w:rsidRDefault="00AD2F83" w:rsidP="000320BA"/>
        </w:tc>
        <w:tc>
          <w:tcPr>
            <w:tcW w:w="1226" w:type="dxa"/>
          </w:tcPr>
          <w:p w14:paraId="7F09F4E7" w14:textId="77777777" w:rsidR="00AD2F83" w:rsidRDefault="009E30A0" w:rsidP="000320BA">
            <w:r>
              <w:t>22</w:t>
            </w:r>
          </w:p>
        </w:tc>
        <w:tc>
          <w:tcPr>
            <w:tcW w:w="1834" w:type="dxa"/>
          </w:tcPr>
          <w:p w14:paraId="3C054C3D" w14:textId="77777777" w:rsidR="00AD2F83" w:rsidRDefault="00C750AC" w:rsidP="000320BA">
            <w:r>
              <w:t>Average</w:t>
            </w:r>
          </w:p>
        </w:tc>
      </w:tr>
      <w:tr w:rsidR="00AD2F83" w14:paraId="7AF74E67" w14:textId="77777777" w:rsidTr="00C750AC">
        <w:tc>
          <w:tcPr>
            <w:tcW w:w="3216" w:type="dxa"/>
          </w:tcPr>
          <w:p w14:paraId="727E899E" w14:textId="77777777" w:rsidR="00AD2F83" w:rsidRDefault="00AB75CD" w:rsidP="000320BA">
            <w:r>
              <w:t xml:space="preserve">     Block  Counting</w:t>
            </w:r>
          </w:p>
        </w:tc>
        <w:tc>
          <w:tcPr>
            <w:tcW w:w="1099" w:type="dxa"/>
          </w:tcPr>
          <w:p w14:paraId="7B726FE6" w14:textId="77777777" w:rsidR="00AD2F83" w:rsidRDefault="00AD2F83" w:rsidP="000320BA"/>
        </w:tc>
        <w:tc>
          <w:tcPr>
            <w:tcW w:w="900" w:type="dxa"/>
          </w:tcPr>
          <w:p w14:paraId="703BD458" w14:textId="77777777" w:rsidR="00AD2F83" w:rsidRDefault="009E30A0" w:rsidP="000320BA">
            <w:r>
              <w:t>1</w:t>
            </w:r>
            <w:r w:rsidR="00C750AC">
              <w:t>0</w:t>
            </w:r>
          </w:p>
        </w:tc>
        <w:tc>
          <w:tcPr>
            <w:tcW w:w="1350" w:type="dxa"/>
          </w:tcPr>
          <w:p w14:paraId="424E35AB" w14:textId="77777777" w:rsidR="00AD2F83" w:rsidRDefault="00AD2F83" w:rsidP="000320BA"/>
        </w:tc>
        <w:tc>
          <w:tcPr>
            <w:tcW w:w="1226" w:type="dxa"/>
          </w:tcPr>
          <w:p w14:paraId="4D6DCB25" w14:textId="77777777" w:rsidR="00AD2F83" w:rsidRDefault="009E30A0" w:rsidP="000320BA">
            <w:r>
              <w:t>22</w:t>
            </w:r>
          </w:p>
        </w:tc>
        <w:tc>
          <w:tcPr>
            <w:tcW w:w="1834" w:type="dxa"/>
          </w:tcPr>
          <w:p w14:paraId="0817251C" w14:textId="77777777" w:rsidR="00AD2F83" w:rsidRDefault="00C750AC" w:rsidP="000320BA">
            <w:r>
              <w:t>Average</w:t>
            </w:r>
          </w:p>
        </w:tc>
      </w:tr>
      <w:tr w:rsidR="00AD2F83" w14:paraId="76285D0D" w14:textId="77777777" w:rsidTr="00C750AC">
        <w:tc>
          <w:tcPr>
            <w:tcW w:w="3216" w:type="dxa"/>
          </w:tcPr>
          <w:p w14:paraId="7C87BE33" w14:textId="77777777" w:rsidR="00AD2F83" w:rsidRPr="00AB75CD" w:rsidRDefault="00AB75CD" w:rsidP="000320BA">
            <w:pPr>
              <w:rPr>
                <w:b/>
              </w:rPr>
            </w:pPr>
            <w:r w:rsidRPr="00AB75CD">
              <w:rPr>
                <w:b/>
              </w:rPr>
              <w:t>Long Term Storage (</w:t>
            </w:r>
            <w:proofErr w:type="spellStart"/>
            <w:r w:rsidRPr="00AB75CD">
              <w:rPr>
                <w:b/>
              </w:rPr>
              <w:t>Glr</w:t>
            </w:r>
            <w:proofErr w:type="spellEnd"/>
            <w:r w:rsidRPr="00AB75CD">
              <w:rPr>
                <w:b/>
              </w:rPr>
              <w:t>)</w:t>
            </w:r>
          </w:p>
        </w:tc>
        <w:tc>
          <w:tcPr>
            <w:tcW w:w="1099" w:type="dxa"/>
          </w:tcPr>
          <w:p w14:paraId="7E98A33C" w14:textId="77777777" w:rsidR="00AD2F83" w:rsidRDefault="009E30A0" w:rsidP="000320BA">
            <w:r>
              <w:t>70</w:t>
            </w:r>
          </w:p>
        </w:tc>
        <w:tc>
          <w:tcPr>
            <w:tcW w:w="900" w:type="dxa"/>
          </w:tcPr>
          <w:p w14:paraId="40BB269D" w14:textId="77777777" w:rsidR="00AD2F83" w:rsidRDefault="009E30A0" w:rsidP="000320BA">
            <w:r>
              <w:t>9</w:t>
            </w:r>
          </w:p>
        </w:tc>
        <w:tc>
          <w:tcPr>
            <w:tcW w:w="1350" w:type="dxa"/>
          </w:tcPr>
          <w:p w14:paraId="66C52B93" w14:textId="77777777" w:rsidR="00AD2F83" w:rsidRDefault="009E30A0" w:rsidP="000320BA">
            <w:r>
              <w:t>64-78</w:t>
            </w:r>
          </w:p>
        </w:tc>
        <w:tc>
          <w:tcPr>
            <w:tcW w:w="1226" w:type="dxa"/>
          </w:tcPr>
          <w:p w14:paraId="35259EBD" w14:textId="77777777" w:rsidR="00AD2F83" w:rsidRDefault="009E30A0" w:rsidP="000320BA">
            <w:r>
              <w:t>2</w:t>
            </w:r>
          </w:p>
        </w:tc>
        <w:tc>
          <w:tcPr>
            <w:tcW w:w="1834" w:type="dxa"/>
          </w:tcPr>
          <w:p w14:paraId="7F47878E" w14:textId="77777777" w:rsidR="00AD2F83" w:rsidRDefault="00C750AC" w:rsidP="000320BA">
            <w:r>
              <w:t>Below Average</w:t>
            </w:r>
          </w:p>
        </w:tc>
      </w:tr>
      <w:tr w:rsidR="00AD2F83" w14:paraId="2F951B59" w14:textId="77777777" w:rsidTr="00C750AC">
        <w:tc>
          <w:tcPr>
            <w:tcW w:w="3216" w:type="dxa"/>
          </w:tcPr>
          <w:p w14:paraId="0586AF57" w14:textId="77777777" w:rsidR="00AD2F83" w:rsidRDefault="00AB75CD" w:rsidP="000320BA">
            <w:r>
              <w:t xml:space="preserve">     Atlantis</w:t>
            </w:r>
          </w:p>
        </w:tc>
        <w:tc>
          <w:tcPr>
            <w:tcW w:w="1099" w:type="dxa"/>
          </w:tcPr>
          <w:p w14:paraId="1B015A93" w14:textId="77777777" w:rsidR="00AD2F83" w:rsidRDefault="00AD2F83" w:rsidP="000320BA"/>
        </w:tc>
        <w:tc>
          <w:tcPr>
            <w:tcW w:w="900" w:type="dxa"/>
          </w:tcPr>
          <w:p w14:paraId="1DFC7533" w14:textId="77777777" w:rsidR="00AD2F83" w:rsidRDefault="009E30A0" w:rsidP="000320BA">
            <w:r>
              <w:t>4</w:t>
            </w:r>
          </w:p>
        </w:tc>
        <w:tc>
          <w:tcPr>
            <w:tcW w:w="1350" w:type="dxa"/>
          </w:tcPr>
          <w:p w14:paraId="7928D70D" w14:textId="77777777" w:rsidR="00AD2F83" w:rsidRDefault="00AD2F83" w:rsidP="000320BA"/>
        </w:tc>
        <w:tc>
          <w:tcPr>
            <w:tcW w:w="1226" w:type="dxa"/>
          </w:tcPr>
          <w:p w14:paraId="2ECF1066" w14:textId="77777777" w:rsidR="00AD2F83" w:rsidRDefault="009E30A0" w:rsidP="000320BA">
            <w:r>
              <w:t>38</w:t>
            </w:r>
          </w:p>
        </w:tc>
        <w:tc>
          <w:tcPr>
            <w:tcW w:w="1834" w:type="dxa"/>
          </w:tcPr>
          <w:p w14:paraId="58B4EA80" w14:textId="77777777" w:rsidR="00AD2F83" w:rsidRDefault="00C750AC" w:rsidP="000320BA">
            <w:r>
              <w:t>Below Average</w:t>
            </w:r>
          </w:p>
        </w:tc>
      </w:tr>
      <w:tr w:rsidR="00AD2F83" w14:paraId="6C134507" w14:textId="77777777" w:rsidTr="00C750AC">
        <w:tc>
          <w:tcPr>
            <w:tcW w:w="3216" w:type="dxa"/>
          </w:tcPr>
          <w:p w14:paraId="0646FFED" w14:textId="77777777" w:rsidR="00AD2F83" w:rsidRDefault="00AB75CD" w:rsidP="000320BA">
            <w:r>
              <w:t xml:space="preserve">     Rebus</w:t>
            </w:r>
          </w:p>
        </w:tc>
        <w:tc>
          <w:tcPr>
            <w:tcW w:w="1099" w:type="dxa"/>
          </w:tcPr>
          <w:p w14:paraId="6CD4CB5C" w14:textId="77777777" w:rsidR="00AD2F83" w:rsidRDefault="00AD2F83" w:rsidP="000320BA"/>
        </w:tc>
        <w:tc>
          <w:tcPr>
            <w:tcW w:w="900" w:type="dxa"/>
          </w:tcPr>
          <w:p w14:paraId="3A8A8554" w14:textId="77777777" w:rsidR="00AD2F83" w:rsidRDefault="009E30A0" w:rsidP="000320BA">
            <w:r>
              <w:t>5</w:t>
            </w:r>
          </w:p>
        </w:tc>
        <w:tc>
          <w:tcPr>
            <w:tcW w:w="1350" w:type="dxa"/>
          </w:tcPr>
          <w:p w14:paraId="6F29B98F" w14:textId="77777777" w:rsidR="00AD2F83" w:rsidRDefault="00AD2F83" w:rsidP="000320BA"/>
        </w:tc>
        <w:tc>
          <w:tcPr>
            <w:tcW w:w="1226" w:type="dxa"/>
          </w:tcPr>
          <w:p w14:paraId="2EC09F2F" w14:textId="77777777" w:rsidR="00AD2F83" w:rsidRDefault="009E30A0" w:rsidP="000320BA">
            <w:r>
              <w:t>24</w:t>
            </w:r>
          </w:p>
        </w:tc>
        <w:tc>
          <w:tcPr>
            <w:tcW w:w="1834" w:type="dxa"/>
          </w:tcPr>
          <w:p w14:paraId="2EA787D8" w14:textId="77777777" w:rsidR="00AD2F83" w:rsidRDefault="00C750AC" w:rsidP="000320BA">
            <w:r>
              <w:t>Below Average</w:t>
            </w:r>
          </w:p>
        </w:tc>
      </w:tr>
      <w:tr w:rsidR="00AD2F83" w14:paraId="6CDF49EA" w14:textId="77777777" w:rsidTr="00C750AC">
        <w:tc>
          <w:tcPr>
            <w:tcW w:w="3216" w:type="dxa"/>
          </w:tcPr>
          <w:p w14:paraId="3A4C1C66" w14:textId="77777777" w:rsidR="00AD2F83" w:rsidRDefault="00AB75CD" w:rsidP="000320BA">
            <w:r>
              <w:t xml:space="preserve">     Atlantis Delayed</w:t>
            </w:r>
          </w:p>
        </w:tc>
        <w:tc>
          <w:tcPr>
            <w:tcW w:w="1099" w:type="dxa"/>
          </w:tcPr>
          <w:p w14:paraId="14EA3C77" w14:textId="77777777" w:rsidR="00AD2F83" w:rsidRDefault="00AD2F83" w:rsidP="000320BA"/>
        </w:tc>
        <w:tc>
          <w:tcPr>
            <w:tcW w:w="900" w:type="dxa"/>
          </w:tcPr>
          <w:p w14:paraId="791E58AD" w14:textId="77777777" w:rsidR="00AD2F83" w:rsidRDefault="009E30A0" w:rsidP="000320BA">
            <w:r>
              <w:t>7</w:t>
            </w:r>
          </w:p>
        </w:tc>
        <w:tc>
          <w:tcPr>
            <w:tcW w:w="1350" w:type="dxa"/>
          </w:tcPr>
          <w:p w14:paraId="1C3CCE93" w14:textId="77777777" w:rsidR="00AD2F83" w:rsidRDefault="00AD2F83" w:rsidP="000320BA"/>
        </w:tc>
        <w:tc>
          <w:tcPr>
            <w:tcW w:w="1226" w:type="dxa"/>
          </w:tcPr>
          <w:p w14:paraId="63CD9C44" w14:textId="77777777" w:rsidR="00AD2F83" w:rsidRDefault="00C750AC" w:rsidP="000320BA">
            <w:r>
              <w:t>11</w:t>
            </w:r>
          </w:p>
        </w:tc>
        <w:tc>
          <w:tcPr>
            <w:tcW w:w="1834" w:type="dxa"/>
          </w:tcPr>
          <w:p w14:paraId="61F0C5C0" w14:textId="77777777" w:rsidR="00AD2F83" w:rsidRDefault="00C750AC" w:rsidP="000320BA">
            <w:r>
              <w:t>Average</w:t>
            </w:r>
          </w:p>
        </w:tc>
      </w:tr>
      <w:tr w:rsidR="00AD2F83" w14:paraId="3D7012CD" w14:textId="77777777" w:rsidTr="00C750AC">
        <w:trPr>
          <w:trHeight w:val="332"/>
        </w:trPr>
        <w:tc>
          <w:tcPr>
            <w:tcW w:w="3216" w:type="dxa"/>
          </w:tcPr>
          <w:p w14:paraId="4D2376D1" w14:textId="77777777" w:rsidR="00AD2F83" w:rsidRDefault="00AB75CD" w:rsidP="000320BA">
            <w:r>
              <w:t xml:space="preserve">     Rebus Delayed</w:t>
            </w:r>
          </w:p>
        </w:tc>
        <w:tc>
          <w:tcPr>
            <w:tcW w:w="1099" w:type="dxa"/>
          </w:tcPr>
          <w:p w14:paraId="6491FD7A" w14:textId="77777777" w:rsidR="00AD2F83" w:rsidRDefault="00AD2F83" w:rsidP="000320BA"/>
        </w:tc>
        <w:tc>
          <w:tcPr>
            <w:tcW w:w="900" w:type="dxa"/>
          </w:tcPr>
          <w:p w14:paraId="4FB60B15" w14:textId="77777777" w:rsidR="00AD2F83" w:rsidRDefault="009E30A0" w:rsidP="000320BA">
            <w:r>
              <w:t>5</w:t>
            </w:r>
          </w:p>
        </w:tc>
        <w:tc>
          <w:tcPr>
            <w:tcW w:w="1350" w:type="dxa"/>
          </w:tcPr>
          <w:p w14:paraId="15D415B3" w14:textId="77777777" w:rsidR="00AD2F83" w:rsidRDefault="00AD2F83" w:rsidP="000320BA"/>
        </w:tc>
        <w:tc>
          <w:tcPr>
            <w:tcW w:w="1226" w:type="dxa"/>
          </w:tcPr>
          <w:p w14:paraId="04512B2E" w14:textId="77777777" w:rsidR="00AD2F83" w:rsidRDefault="00C750AC" w:rsidP="000320BA">
            <w:r>
              <w:t>17</w:t>
            </w:r>
          </w:p>
        </w:tc>
        <w:tc>
          <w:tcPr>
            <w:tcW w:w="1834" w:type="dxa"/>
          </w:tcPr>
          <w:p w14:paraId="38F22B33" w14:textId="77777777" w:rsidR="00AD2F83" w:rsidRDefault="00C750AC" w:rsidP="000320BA">
            <w:r>
              <w:t>Below Average</w:t>
            </w:r>
          </w:p>
        </w:tc>
      </w:tr>
      <w:tr w:rsidR="00AD2F83" w14:paraId="3F1D2DBE" w14:textId="77777777" w:rsidTr="00C750AC">
        <w:tc>
          <w:tcPr>
            <w:tcW w:w="3216" w:type="dxa"/>
          </w:tcPr>
          <w:p w14:paraId="0F8E230F" w14:textId="77777777" w:rsidR="00AD2F83" w:rsidRPr="00AB75CD" w:rsidRDefault="00AB75CD" w:rsidP="000320BA">
            <w:pPr>
              <w:rPr>
                <w:b/>
              </w:rPr>
            </w:pPr>
            <w:r>
              <w:rPr>
                <w:b/>
              </w:rPr>
              <w:t>Fluid Reasoning (Gf)</w:t>
            </w:r>
          </w:p>
        </w:tc>
        <w:tc>
          <w:tcPr>
            <w:tcW w:w="1099" w:type="dxa"/>
          </w:tcPr>
          <w:p w14:paraId="5AE3AF18" w14:textId="77777777" w:rsidR="00AD2F83" w:rsidRDefault="009E30A0" w:rsidP="000320BA">
            <w:r>
              <w:t>88</w:t>
            </w:r>
          </w:p>
        </w:tc>
        <w:tc>
          <w:tcPr>
            <w:tcW w:w="900" w:type="dxa"/>
          </w:tcPr>
          <w:p w14:paraId="6BC111D8" w14:textId="77777777" w:rsidR="00AD2F83" w:rsidRDefault="009E30A0" w:rsidP="000320BA">
            <w:r>
              <w:t>16</w:t>
            </w:r>
          </w:p>
        </w:tc>
        <w:tc>
          <w:tcPr>
            <w:tcW w:w="1350" w:type="dxa"/>
          </w:tcPr>
          <w:p w14:paraId="68D67B69" w14:textId="77777777" w:rsidR="00AD2F83" w:rsidRDefault="009E30A0" w:rsidP="000320BA">
            <w:r>
              <w:t>80-98</w:t>
            </w:r>
          </w:p>
        </w:tc>
        <w:tc>
          <w:tcPr>
            <w:tcW w:w="1226" w:type="dxa"/>
          </w:tcPr>
          <w:p w14:paraId="07495360" w14:textId="77777777" w:rsidR="00AD2F83" w:rsidRDefault="009E30A0" w:rsidP="000320BA">
            <w:r>
              <w:t>21</w:t>
            </w:r>
          </w:p>
        </w:tc>
        <w:tc>
          <w:tcPr>
            <w:tcW w:w="1834" w:type="dxa"/>
          </w:tcPr>
          <w:p w14:paraId="23103064" w14:textId="77777777" w:rsidR="00AD2F83" w:rsidRDefault="00C750AC" w:rsidP="000320BA">
            <w:r>
              <w:t>Average</w:t>
            </w:r>
          </w:p>
        </w:tc>
      </w:tr>
      <w:tr w:rsidR="00AD2F83" w14:paraId="7287FF00" w14:textId="77777777" w:rsidTr="00C750AC">
        <w:tc>
          <w:tcPr>
            <w:tcW w:w="3216" w:type="dxa"/>
          </w:tcPr>
          <w:p w14:paraId="5D709B74" w14:textId="77777777" w:rsidR="00AD2F83" w:rsidRDefault="00AB75CD" w:rsidP="000320BA">
            <w:r>
              <w:t xml:space="preserve">     Story Completion</w:t>
            </w:r>
          </w:p>
        </w:tc>
        <w:tc>
          <w:tcPr>
            <w:tcW w:w="1099" w:type="dxa"/>
          </w:tcPr>
          <w:p w14:paraId="44088B48" w14:textId="77777777" w:rsidR="00AD2F83" w:rsidRDefault="00AD2F83" w:rsidP="000320BA"/>
        </w:tc>
        <w:tc>
          <w:tcPr>
            <w:tcW w:w="900" w:type="dxa"/>
          </w:tcPr>
          <w:p w14:paraId="16D41057" w14:textId="77777777" w:rsidR="00AD2F83" w:rsidRDefault="009E30A0" w:rsidP="000320BA">
            <w:r>
              <w:t>4</w:t>
            </w:r>
          </w:p>
        </w:tc>
        <w:tc>
          <w:tcPr>
            <w:tcW w:w="1350" w:type="dxa"/>
          </w:tcPr>
          <w:p w14:paraId="6083A282" w14:textId="77777777" w:rsidR="00AD2F83" w:rsidRDefault="00AD2F83" w:rsidP="000320BA"/>
        </w:tc>
        <w:tc>
          <w:tcPr>
            <w:tcW w:w="1226" w:type="dxa"/>
          </w:tcPr>
          <w:p w14:paraId="34FE4B51" w14:textId="77777777" w:rsidR="00AD2F83" w:rsidRDefault="00C750AC" w:rsidP="000320BA">
            <w:r>
              <w:t>11</w:t>
            </w:r>
          </w:p>
        </w:tc>
        <w:tc>
          <w:tcPr>
            <w:tcW w:w="1834" w:type="dxa"/>
          </w:tcPr>
          <w:p w14:paraId="1A9C2018" w14:textId="77777777" w:rsidR="00AD2F83" w:rsidRDefault="00C750AC" w:rsidP="000320BA">
            <w:r>
              <w:t>Below Average</w:t>
            </w:r>
          </w:p>
        </w:tc>
      </w:tr>
      <w:tr w:rsidR="00AD2F83" w14:paraId="2CBECA30" w14:textId="77777777" w:rsidTr="00C750AC">
        <w:tc>
          <w:tcPr>
            <w:tcW w:w="3216" w:type="dxa"/>
          </w:tcPr>
          <w:p w14:paraId="664E8B60" w14:textId="77777777" w:rsidR="00AD2F83" w:rsidRDefault="00AB75CD" w:rsidP="000320BA">
            <w:r>
              <w:t xml:space="preserve">     Pattern Reasoning</w:t>
            </w:r>
          </w:p>
        </w:tc>
        <w:tc>
          <w:tcPr>
            <w:tcW w:w="1099" w:type="dxa"/>
          </w:tcPr>
          <w:p w14:paraId="6E45BCC3" w14:textId="77777777" w:rsidR="00AD2F83" w:rsidRDefault="00AD2F83" w:rsidP="000320BA"/>
        </w:tc>
        <w:tc>
          <w:tcPr>
            <w:tcW w:w="900" w:type="dxa"/>
          </w:tcPr>
          <w:p w14:paraId="04676B59" w14:textId="77777777" w:rsidR="00AD2F83" w:rsidRDefault="009E30A0" w:rsidP="000320BA">
            <w:r>
              <w:t>12</w:t>
            </w:r>
          </w:p>
        </w:tc>
        <w:tc>
          <w:tcPr>
            <w:tcW w:w="1350" w:type="dxa"/>
          </w:tcPr>
          <w:p w14:paraId="0E8DD508" w14:textId="77777777" w:rsidR="00AD2F83" w:rsidRDefault="00AD2F83" w:rsidP="000320BA"/>
        </w:tc>
        <w:tc>
          <w:tcPr>
            <w:tcW w:w="1226" w:type="dxa"/>
          </w:tcPr>
          <w:p w14:paraId="72324103" w14:textId="77777777" w:rsidR="00AD2F83" w:rsidRDefault="00C750AC" w:rsidP="000320BA">
            <w:r>
              <w:t>41</w:t>
            </w:r>
          </w:p>
        </w:tc>
        <w:tc>
          <w:tcPr>
            <w:tcW w:w="1834" w:type="dxa"/>
          </w:tcPr>
          <w:p w14:paraId="0CF4F745" w14:textId="77777777" w:rsidR="00AD2F83" w:rsidRDefault="00C750AC" w:rsidP="000320BA">
            <w:r>
              <w:t>Average</w:t>
            </w:r>
          </w:p>
        </w:tc>
      </w:tr>
      <w:tr w:rsidR="00AD2F83" w14:paraId="1AD8281E" w14:textId="77777777" w:rsidTr="00C750AC">
        <w:tc>
          <w:tcPr>
            <w:tcW w:w="3216" w:type="dxa"/>
          </w:tcPr>
          <w:p w14:paraId="2E5F6F27" w14:textId="77777777" w:rsidR="00AD2F83" w:rsidRPr="00AB75CD" w:rsidRDefault="00AB75CD" w:rsidP="000320BA">
            <w:pPr>
              <w:rPr>
                <w:b/>
              </w:rPr>
            </w:pPr>
            <w:r>
              <w:rPr>
                <w:b/>
              </w:rPr>
              <w:t>Crystallized Knowledge (</w:t>
            </w:r>
            <w:proofErr w:type="spellStart"/>
            <w:r>
              <w:rPr>
                <w:b/>
              </w:rPr>
              <w:t>Gc</w:t>
            </w:r>
            <w:proofErr w:type="spellEnd"/>
            <w:r>
              <w:rPr>
                <w:b/>
              </w:rPr>
              <w:t>)</w:t>
            </w:r>
          </w:p>
        </w:tc>
        <w:tc>
          <w:tcPr>
            <w:tcW w:w="1099" w:type="dxa"/>
          </w:tcPr>
          <w:p w14:paraId="1E37EB3C" w14:textId="77777777" w:rsidR="00AD2F83" w:rsidRDefault="009E30A0" w:rsidP="000320BA">
            <w:r>
              <w:t>82</w:t>
            </w:r>
          </w:p>
        </w:tc>
        <w:tc>
          <w:tcPr>
            <w:tcW w:w="900" w:type="dxa"/>
          </w:tcPr>
          <w:p w14:paraId="62481BE2" w14:textId="77777777" w:rsidR="00AD2F83" w:rsidRDefault="009E30A0" w:rsidP="000320BA">
            <w:r>
              <w:t>13</w:t>
            </w:r>
          </w:p>
        </w:tc>
        <w:tc>
          <w:tcPr>
            <w:tcW w:w="1350" w:type="dxa"/>
          </w:tcPr>
          <w:p w14:paraId="0362AB0F" w14:textId="77777777" w:rsidR="00AD2F83" w:rsidRDefault="009E30A0" w:rsidP="000320BA">
            <w:r>
              <w:t>77-89</w:t>
            </w:r>
          </w:p>
        </w:tc>
        <w:tc>
          <w:tcPr>
            <w:tcW w:w="1226" w:type="dxa"/>
          </w:tcPr>
          <w:p w14:paraId="7B491EE2" w14:textId="77777777" w:rsidR="00AD2F83" w:rsidRDefault="009E30A0" w:rsidP="000320BA">
            <w:r>
              <w:t>12</w:t>
            </w:r>
          </w:p>
        </w:tc>
        <w:tc>
          <w:tcPr>
            <w:tcW w:w="1834" w:type="dxa"/>
          </w:tcPr>
          <w:p w14:paraId="3F32CC66" w14:textId="77777777" w:rsidR="00AD2F83" w:rsidRDefault="00C750AC" w:rsidP="000320BA">
            <w:r>
              <w:t>Below Average</w:t>
            </w:r>
          </w:p>
        </w:tc>
      </w:tr>
      <w:tr w:rsidR="00AD2F83" w14:paraId="7953C621" w14:textId="77777777" w:rsidTr="00C750AC">
        <w:tc>
          <w:tcPr>
            <w:tcW w:w="3216" w:type="dxa"/>
          </w:tcPr>
          <w:p w14:paraId="7187D02D" w14:textId="77777777" w:rsidR="00AD2F83" w:rsidRDefault="00AB75CD" w:rsidP="000320BA">
            <w:r>
              <w:t xml:space="preserve">     Verbal Knowledge</w:t>
            </w:r>
          </w:p>
        </w:tc>
        <w:tc>
          <w:tcPr>
            <w:tcW w:w="1099" w:type="dxa"/>
          </w:tcPr>
          <w:p w14:paraId="024A40EB" w14:textId="77777777" w:rsidR="00AD2F83" w:rsidRDefault="00AD2F83" w:rsidP="000320BA"/>
        </w:tc>
        <w:tc>
          <w:tcPr>
            <w:tcW w:w="900" w:type="dxa"/>
          </w:tcPr>
          <w:p w14:paraId="75A92081" w14:textId="77777777" w:rsidR="00AD2F83" w:rsidRDefault="009E30A0" w:rsidP="000320BA">
            <w:r>
              <w:t>6</w:t>
            </w:r>
          </w:p>
        </w:tc>
        <w:tc>
          <w:tcPr>
            <w:tcW w:w="1350" w:type="dxa"/>
          </w:tcPr>
          <w:p w14:paraId="7450EA5A" w14:textId="77777777" w:rsidR="00AD2F83" w:rsidRDefault="00AD2F83" w:rsidP="000320BA"/>
        </w:tc>
        <w:tc>
          <w:tcPr>
            <w:tcW w:w="1226" w:type="dxa"/>
          </w:tcPr>
          <w:p w14:paraId="5F3B686B" w14:textId="77777777" w:rsidR="00AD2F83" w:rsidRDefault="00C750AC" w:rsidP="000320BA">
            <w:r>
              <w:t>39</w:t>
            </w:r>
          </w:p>
        </w:tc>
        <w:tc>
          <w:tcPr>
            <w:tcW w:w="1834" w:type="dxa"/>
          </w:tcPr>
          <w:p w14:paraId="0521B61A" w14:textId="77777777" w:rsidR="00AD2F83" w:rsidRDefault="00C750AC" w:rsidP="000320BA">
            <w:r>
              <w:t>Below Average</w:t>
            </w:r>
          </w:p>
        </w:tc>
      </w:tr>
      <w:tr w:rsidR="00AD2F83" w14:paraId="331B24CE" w14:textId="77777777" w:rsidTr="00C750AC">
        <w:tc>
          <w:tcPr>
            <w:tcW w:w="3216" w:type="dxa"/>
          </w:tcPr>
          <w:p w14:paraId="1DE4D328" w14:textId="77777777" w:rsidR="00AD2F83" w:rsidRDefault="00AB75CD" w:rsidP="000320BA">
            <w:r>
              <w:t xml:space="preserve">     Riddles</w:t>
            </w:r>
          </w:p>
        </w:tc>
        <w:tc>
          <w:tcPr>
            <w:tcW w:w="1099" w:type="dxa"/>
          </w:tcPr>
          <w:p w14:paraId="6E85600C" w14:textId="77777777" w:rsidR="00AD2F83" w:rsidRDefault="00AD2F83" w:rsidP="000320BA"/>
        </w:tc>
        <w:tc>
          <w:tcPr>
            <w:tcW w:w="900" w:type="dxa"/>
          </w:tcPr>
          <w:p w14:paraId="0DC2A73F" w14:textId="77777777" w:rsidR="00AD2F83" w:rsidRDefault="009E30A0" w:rsidP="000320BA">
            <w:r>
              <w:t>7</w:t>
            </w:r>
          </w:p>
        </w:tc>
        <w:tc>
          <w:tcPr>
            <w:tcW w:w="1350" w:type="dxa"/>
          </w:tcPr>
          <w:p w14:paraId="7F96CB2A" w14:textId="77777777" w:rsidR="00AD2F83" w:rsidRDefault="00AD2F83" w:rsidP="000320BA"/>
        </w:tc>
        <w:tc>
          <w:tcPr>
            <w:tcW w:w="1226" w:type="dxa"/>
          </w:tcPr>
          <w:p w14:paraId="56FCFBB3" w14:textId="77777777" w:rsidR="00AD2F83" w:rsidRDefault="00C750AC" w:rsidP="000320BA">
            <w:r>
              <w:t>30</w:t>
            </w:r>
          </w:p>
        </w:tc>
        <w:tc>
          <w:tcPr>
            <w:tcW w:w="1834" w:type="dxa"/>
          </w:tcPr>
          <w:p w14:paraId="4250DC2B" w14:textId="77777777" w:rsidR="00AD2F83" w:rsidRDefault="00C750AC" w:rsidP="000320BA">
            <w:r>
              <w:t>Average</w:t>
            </w:r>
          </w:p>
        </w:tc>
      </w:tr>
      <w:tr w:rsidR="00AD2F83" w14:paraId="13564270" w14:textId="77777777" w:rsidTr="00C750AC">
        <w:tc>
          <w:tcPr>
            <w:tcW w:w="3216" w:type="dxa"/>
          </w:tcPr>
          <w:p w14:paraId="335FBBBE" w14:textId="77777777" w:rsidR="00AD2F83" w:rsidRDefault="00AB75CD" w:rsidP="000320BA">
            <w:r>
              <w:t xml:space="preserve">     Expressive Vocabulary</w:t>
            </w:r>
          </w:p>
        </w:tc>
        <w:tc>
          <w:tcPr>
            <w:tcW w:w="1099" w:type="dxa"/>
          </w:tcPr>
          <w:p w14:paraId="7AB237BE" w14:textId="77777777" w:rsidR="00AD2F83" w:rsidRDefault="00AD2F83" w:rsidP="000320BA"/>
        </w:tc>
        <w:tc>
          <w:tcPr>
            <w:tcW w:w="900" w:type="dxa"/>
          </w:tcPr>
          <w:p w14:paraId="22117E6B" w14:textId="77777777" w:rsidR="00AD2F83" w:rsidRDefault="009E30A0" w:rsidP="000320BA">
            <w:r>
              <w:t>5</w:t>
            </w:r>
          </w:p>
        </w:tc>
        <w:tc>
          <w:tcPr>
            <w:tcW w:w="1350" w:type="dxa"/>
          </w:tcPr>
          <w:p w14:paraId="142B953B" w14:textId="77777777" w:rsidR="00AD2F83" w:rsidRDefault="00AD2F83" w:rsidP="000320BA"/>
        </w:tc>
        <w:tc>
          <w:tcPr>
            <w:tcW w:w="1226" w:type="dxa"/>
          </w:tcPr>
          <w:p w14:paraId="6708C169" w14:textId="77777777" w:rsidR="00AD2F83" w:rsidRDefault="00C750AC" w:rsidP="000320BA">
            <w:r>
              <w:t>24</w:t>
            </w:r>
          </w:p>
        </w:tc>
        <w:tc>
          <w:tcPr>
            <w:tcW w:w="1834" w:type="dxa"/>
          </w:tcPr>
          <w:p w14:paraId="55F0D633" w14:textId="77777777" w:rsidR="00AD2F83" w:rsidRDefault="00C750AC" w:rsidP="000320BA">
            <w:r>
              <w:t>Below Average</w:t>
            </w:r>
          </w:p>
        </w:tc>
      </w:tr>
      <w:tr w:rsidR="00AD2F83" w14:paraId="1A27D8D5" w14:textId="77777777" w:rsidTr="00C750AC">
        <w:tc>
          <w:tcPr>
            <w:tcW w:w="3216" w:type="dxa"/>
          </w:tcPr>
          <w:p w14:paraId="6F3F8958" w14:textId="77777777" w:rsidR="00AD2F83" w:rsidRPr="00097471" w:rsidRDefault="00097471" w:rsidP="000320BA">
            <w:pPr>
              <w:rPr>
                <w:b/>
              </w:rPr>
            </w:pPr>
            <w:r w:rsidRPr="00097471">
              <w:rPr>
                <w:b/>
              </w:rPr>
              <w:t>Fluid Crystallized Index (FCI)</w:t>
            </w:r>
          </w:p>
        </w:tc>
        <w:tc>
          <w:tcPr>
            <w:tcW w:w="1099" w:type="dxa"/>
          </w:tcPr>
          <w:p w14:paraId="7384D9D2" w14:textId="77777777" w:rsidR="00AD2F83" w:rsidRDefault="009E30A0" w:rsidP="000320BA">
            <w:r>
              <w:t>74</w:t>
            </w:r>
          </w:p>
        </w:tc>
        <w:tc>
          <w:tcPr>
            <w:tcW w:w="900" w:type="dxa"/>
          </w:tcPr>
          <w:p w14:paraId="4AA53A02" w14:textId="77777777" w:rsidR="00AD2F83" w:rsidRDefault="009E30A0" w:rsidP="000320BA">
            <w:r>
              <w:t>65</w:t>
            </w:r>
          </w:p>
        </w:tc>
        <w:tc>
          <w:tcPr>
            <w:tcW w:w="1350" w:type="dxa"/>
          </w:tcPr>
          <w:p w14:paraId="3FAF4E25" w14:textId="77777777" w:rsidR="00AD2F83" w:rsidRDefault="009E30A0" w:rsidP="000320BA">
            <w:r>
              <w:t>69-79</w:t>
            </w:r>
          </w:p>
        </w:tc>
        <w:tc>
          <w:tcPr>
            <w:tcW w:w="1226" w:type="dxa"/>
          </w:tcPr>
          <w:p w14:paraId="4355BF1A" w14:textId="77777777" w:rsidR="00AD2F83" w:rsidRDefault="009E30A0" w:rsidP="000320BA">
            <w:r>
              <w:t>4</w:t>
            </w:r>
          </w:p>
        </w:tc>
        <w:tc>
          <w:tcPr>
            <w:tcW w:w="1834" w:type="dxa"/>
          </w:tcPr>
          <w:p w14:paraId="4B91243B" w14:textId="77777777" w:rsidR="00AD2F83" w:rsidRDefault="00C750AC" w:rsidP="000320BA">
            <w:r>
              <w:t>Below Average</w:t>
            </w:r>
          </w:p>
        </w:tc>
      </w:tr>
    </w:tbl>
    <w:p w14:paraId="05B61E5A" w14:textId="77777777" w:rsidR="00097471" w:rsidRDefault="00097471" w:rsidP="000320BA"/>
    <w:p w14:paraId="36B7144C" w14:textId="77777777" w:rsidR="00097471" w:rsidRDefault="00097471" w:rsidP="000320BA">
      <w:pPr>
        <w:rPr>
          <w:b/>
        </w:rPr>
      </w:pPr>
      <w:r w:rsidRPr="00B456B5">
        <w:rPr>
          <w:b/>
        </w:rPr>
        <w:t>Interpretation:</w:t>
      </w:r>
    </w:p>
    <w:p w14:paraId="28928AE4" w14:textId="77777777" w:rsidR="00B456B5" w:rsidRDefault="00B456B5" w:rsidP="000320BA">
      <w:proofErr w:type="spellStart"/>
      <w:r>
        <w:rPr>
          <w:b/>
        </w:rPr>
        <w:t>Glr</w:t>
      </w:r>
      <w:proofErr w:type="spellEnd"/>
      <w:r>
        <w:rPr>
          <w:b/>
        </w:rPr>
        <w:t xml:space="preserve"> </w:t>
      </w:r>
      <w:r>
        <w:t>refer</w:t>
      </w:r>
      <w:r w:rsidR="00394E9E">
        <w:t>s</w:t>
      </w:r>
      <w:r>
        <w:t xml:space="preserve"> to the storing and efficiently retrieving of newly learned or previously learned information. The student is taught labels that are paired with visual stimuli and, first, need to learn these paired associations and then needs to recall them after a delay of about 20-25 minutes. Long term storage and retrieval </w:t>
      </w:r>
      <w:r w:rsidR="00B0476D">
        <w:t>is the broad ability</w:t>
      </w:r>
      <w:r>
        <w:t xml:space="preserve"> to store information in long term memory and to retrieve that information fluently and efficiently. The emphasis is on the efficiency of the storage and retrieval, not the specific nature of the information stored. </w:t>
      </w:r>
      <w:r w:rsidR="00056E9B">
        <w:t>Zachary’s</w:t>
      </w:r>
      <w:r>
        <w:t xml:space="preserve"> standard score of </w:t>
      </w:r>
      <w:r w:rsidR="00056E9B">
        <w:t>70</w:t>
      </w:r>
      <w:r>
        <w:t xml:space="preserve"> places him in the </w:t>
      </w:r>
      <w:r w:rsidR="00056E9B">
        <w:t>Below Average range when compared to his same age peers. With 90</w:t>
      </w:r>
      <w:r>
        <w:t xml:space="preserve">% confidence, </w:t>
      </w:r>
      <w:r w:rsidR="00056E9B">
        <w:t>Zachary’s</w:t>
      </w:r>
      <w:r>
        <w:t xml:space="preserve"> true score would fall between </w:t>
      </w:r>
      <w:r w:rsidR="00056E9B">
        <w:t>64-78. His</w:t>
      </w:r>
      <w:r>
        <w:t xml:space="preserve"> score fell at the </w:t>
      </w:r>
      <w:r w:rsidR="00056E9B">
        <w:t xml:space="preserve">2nd percentile indicating that </w:t>
      </w:r>
      <w:r>
        <w:t xml:space="preserve">he performed equal to or better than </w:t>
      </w:r>
      <w:r w:rsidR="00056E9B">
        <w:t>2</w:t>
      </w:r>
      <w:r>
        <w:t xml:space="preserve"> out of 100 same age peers. </w:t>
      </w:r>
    </w:p>
    <w:p w14:paraId="18E71A28" w14:textId="77777777" w:rsidR="00C750AC" w:rsidRDefault="00B456B5" w:rsidP="00C750AC">
      <w:pPr>
        <w:rPr>
          <w:rFonts w:eastAsia="Times New Roman"/>
        </w:rPr>
      </w:pPr>
      <w:r>
        <w:tab/>
      </w:r>
      <w:r w:rsidR="00394E9E" w:rsidRPr="00394E9E">
        <w:rPr>
          <w:u w:val="single"/>
        </w:rPr>
        <w:t>Atlantis</w:t>
      </w:r>
      <w:r w:rsidR="00394E9E">
        <w:rPr>
          <w:u w:val="single"/>
        </w:rPr>
        <w:t xml:space="preserve">: </w:t>
      </w:r>
      <w:r w:rsidR="00C750AC">
        <w:rPr>
          <w:rFonts w:ascii="Verdana" w:eastAsia="Times New Roman" w:hAnsi="Verdana"/>
          <w:sz w:val="22"/>
          <w:szCs w:val="22"/>
        </w:rPr>
        <w:t>Child is taught the nonsense name of an object and then must point to the objects when they are named.</w:t>
      </w:r>
      <w:r w:rsidR="00056E9B">
        <w:rPr>
          <w:rFonts w:ascii="Verdana" w:eastAsia="Times New Roman" w:hAnsi="Verdana"/>
          <w:sz w:val="22"/>
          <w:szCs w:val="22"/>
        </w:rPr>
        <w:t xml:space="preserve"> Zachary received a scale score of 4 which placed him in the Below Average range. He placed on the same level as a child aged 3.10 years of age. Zachary struggled with this test because he said he didn’t like fish and did not want to give them names. </w:t>
      </w:r>
    </w:p>
    <w:p w14:paraId="74E33563" w14:textId="77777777" w:rsidR="00097471" w:rsidRDefault="00097471" w:rsidP="000320BA"/>
    <w:p w14:paraId="4B841465" w14:textId="77777777" w:rsidR="00C750AC" w:rsidRDefault="00394E9E" w:rsidP="00C750AC">
      <w:pPr>
        <w:rPr>
          <w:rFonts w:eastAsia="Times New Roman"/>
        </w:rPr>
      </w:pPr>
      <w:r>
        <w:lastRenderedPageBreak/>
        <w:tab/>
      </w:r>
      <w:r w:rsidRPr="00394E9E">
        <w:rPr>
          <w:u w:val="single"/>
        </w:rPr>
        <w:t>Rebus:</w:t>
      </w:r>
      <w:r>
        <w:rPr>
          <w:u w:val="single"/>
        </w:rPr>
        <w:t xml:space="preserve">  </w:t>
      </w:r>
      <w:r w:rsidR="00C750AC">
        <w:rPr>
          <w:rFonts w:ascii="Verdana" w:eastAsia="Times New Roman" w:hAnsi="Verdana"/>
          <w:sz w:val="22"/>
          <w:szCs w:val="22"/>
        </w:rPr>
        <w:t>Child is taught the word for several designs (drawings) and then the child reads a phrase or sentence created by the designs.</w:t>
      </w:r>
      <w:r w:rsidR="00056E9B">
        <w:rPr>
          <w:rFonts w:ascii="Verdana" w:eastAsia="Times New Roman" w:hAnsi="Verdana"/>
          <w:sz w:val="22"/>
          <w:szCs w:val="22"/>
        </w:rPr>
        <w:t xml:space="preserve"> </w:t>
      </w:r>
      <w:r w:rsidR="00021C1E">
        <w:rPr>
          <w:rFonts w:ascii="Verdana" w:eastAsia="Times New Roman" w:hAnsi="Verdana"/>
          <w:sz w:val="22"/>
          <w:szCs w:val="22"/>
        </w:rPr>
        <w:t xml:space="preserve">Zachary scored a scale score of 5 in this subtest with an age equivalent of 5.10. </w:t>
      </w:r>
      <w:r w:rsidR="009006E4">
        <w:rPr>
          <w:rFonts w:ascii="Verdana" w:eastAsia="Times New Roman" w:hAnsi="Verdana"/>
          <w:sz w:val="22"/>
          <w:szCs w:val="22"/>
        </w:rPr>
        <w:t xml:space="preserve">Zachary struggled as the phrases got longer and he had more symbols to remember. </w:t>
      </w:r>
    </w:p>
    <w:p w14:paraId="250F433B" w14:textId="77777777" w:rsidR="00394E9E" w:rsidRDefault="00394E9E" w:rsidP="00394E9E"/>
    <w:p w14:paraId="5592EE6C" w14:textId="77777777" w:rsidR="00C750AC" w:rsidRDefault="00394E9E" w:rsidP="00C750AC">
      <w:pPr>
        <w:rPr>
          <w:rFonts w:eastAsia="Times New Roman"/>
        </w:rPr>
      </w:pPr>
      <w:r>
        <w:tab/>
      </w:r>
      <w:r w:rsidRPr="00394E9E">
        <w:rPr>
          <w:u w:val="single"/>
        </w:rPr>
        <w:t>Atlantis Delayed:</w:t>
      </w:r>
      <w:r w:rsidR="00C750AC" w:rsidRPr="00C750AC">
        <w:rPr>
          <w:rFonts w:ascii="Verdana" w:eastAsia="Times New Roman" w:hAnsi="Verdana"/>
          <w:sz w:val="22"/>
          <w:szCs w:val="22"/>
        </w:rPr>
        <w:t xml:space="preserve"> </w:t>
      </w:r>
      <w:r w:rsidR="00056E9B">
        <w:rPr>
          <w:rFonts w:ascii="Verdana" w:eastAsia="Times New Roman" w:hAnsi="Verdana"/>
          <w:sz w:val="22"/>
          <w:szCs w:val="22"/>
        </w:rPr>
        <w:t xml:space="preserve">After a 10 to </w:t>
      </w:r>
      <w:proofErr w:type="gramStart"/>
      <w:r w:rsidR="00056E9B">
        <w:rPr>
          <w:rFonts w:ascii="Verdana" w:eastAsia="Times New Roman" w:hAnsi="Verdana"/>
          <w:sz w:val="22"/>
          <w:szCs w:val="22"/>
        </w:rPr>
        <w:t>60 minute</w:t>
      </w:r>
      <w:proofErr w:type="gramEnd"/>
      <w:r w:rsidR="00056E9B">
        <w:rPr>
          <w:rFonts w:ascii="Verdana" w:eastAsia="Times New Roman" w:hAnsi="Verdana"/>
          <w:sz w:val="22"/>
          <w:szCs w:val="22"/>
        </w:rPr>
        <w:t xml:space="preserve"> delay, a child must name the objects from Atlantis again. </w:t>
      </w:r>
      <w:r w:rsidR="00021C1E">
        <w:rPr>
          <w:rFonts w:ascii="Verdana" w:eastAsia="Times New Roman" w:hAnsi="Verdana"/>
          <w:sz w:val="22"/>
          <w:szCs w:val="22"/>
        </w:rPr>
        <w:t xml:space="preserve">Zachary scored a scale </w:t>
      </w:r>
      <w:r w:rsidR="00021C1E">
        <w:rPr>
          <w:rFonts w:ascii="Verdana" w:eastAsia="Times New Roman" w:hAnsi="Verdana"/>
          <w:sz w:val="22"/>
          <w:szCs w:val="22"/>
        </w:rPr>
        <w:t>score of 7</w:t>
      </w:r>
      <w:r w:rsidR="00021C1E">
        <w:rPr>
          <w:rFonts w:ascii="Verdana" w:eastAsia="Times New Roman" w:hAnsi="Verdana"/>
          <w:sz w:val="22"/>
          <w:szCs w:val="22"/>
        </w:rPr>
        <w:t xml:space="preserve"> in this subtes</w:t>
      </w:r>
      <w:r w:rsidR="00021C1E">
        <w:rPr>
          <w:rFonts w:ascii="Verdana" w:eastAsia="Times New Roman" w:hAnsi="Verdana"/>
          <w:sz w:val="22"/>
          <w:szCs w:val="22"/>
        </w:rPr>
        <w:t>t with an age equivalent of 5.8</w:t>
      </w:r>
      <w:r w:rsidR="00021C1E">
        <w:rPr>
          <w:rFonts w:ascii="Verdana" w:eastAsia="Times New Roman" w:hAnsi="Verdana"/>
          <w:sz w:val="22"/>
          <w:szCs w:val="22"/>
        </w:rPr>
        <w:t xml:space="preserve">. </w:t>
      </w:r>
      <w:r w:rsidR="009006E4">
        <w:rPr>
          <w:rFonts w:ascii="Verdana" w:eastAsia="Times New Roman" w:hAnsi="Verdana"/>
          <w:sz w:val="22"/>
          <w:szCs w:val="22"/>
        </w:rPr>
        <w:t xml:space="preserve">Zachary did better on the delayed portion of this test after he had time to process the information. </w:t>
      </w:r>
    </w:p>
    <w:p w14:paraId="00D183B9" w14:textId="77777777" w:rsidR="00394E9E" w:rsidRPr="00394E9E" w:rsidRDefault="00394E9E" w:rsidP="000320BA">
      <w:pPr>
        <w:rPr>
          <w:u w:val="single"/>
        </w:rPr>
      </w:pPr>
    </w:p>
    <w:p w14:paraId="00B7058F" w14:textId="77777777" w:rsidR="00056E9B" w:rsidRDefault="00394E9E" w:rsidP="00056E9B">
      <w:pPr>
        <w:rPr>
          <w:rFonts w:eastAsia="Times New Roman"/>
        </w:rPr>
      </w:pPr>
      <w:r>
        <w:tab/>
      </w:r>
      <w:r w:rsidRPr="00394E9E">
        <w:rPr>
          <w:u w:val="single"/>
        </w:rPr>
        <w:t>Rebus Delayed:</w:t>
      </w:r>
      <w:r w:rsidR="00056E9B" w:rsidRPr="00056E9B">
        <w:rPr>
          <w:rFonts w:ascii="Verdana" w:eastAsia="Times New Roman" w:hAnsi="Verdana"/>
          <w:sz w:val="22"/>
          <w:szCs w:val="22"/>
        </w:rPr>
        <w:t xml:space="preserve"> </w:t>
      </w:r>
      <w:r w:rsidR="00056E9B">
        <w:rPr>
          <w:rFonts w:ascii="Verdana" w:eastAsia="Times New Roman" w:hAnsi="Verdana"/>
          <w:sz w:val="22"/>
          <w:szCs w:val="22"/>
        </w:rPr>
        <w:t xml:space="preserve">After a 10 to </w:t>
      </w:r>
      <w:proofErr w:type="gramStart"/>
      <w:r w:rsidR="00056E9B">
        <w:rPr>
          <w:rFonts w:ascii="Verdana" w:eastAsia="Times New Roman" w:hAnsi="Verdana"/>
          <w:sz w:val="22"/>
          <w:szCs w:val="22"/>
        </w:rPr>
        <w:t>60 minute</w:t>
      </w:r>
      <w:proofErr w:type="gramEnd"/>
      <w:r w:rsidR="00056E9B">
        <w:rPr>
          <w:rFonts w:ascii="Verdana" w:eastAsia="Times New Roman" w:hAnsi="Verdana"/>
          <w:sz w:val="22"/>
          <w:szCs w:val="22"/>
        </w:rPr>
        <w:t xml:space="preserve"> delay</w:t>
      </w:r>
      <w:r w:rsidR="00056E9B">
        <w:rPr>
          <w:rFonts w:ascii="Verdana" w:eastAsia="Times New Roman" w:hAnsi="Verdana"/>
          <w:sz w:val="22"/>
          <w:szCs w:val="22"/>
        </w:rPr>
        <w:t xml:space="preserve">, a child must name </w:t>
      </w:r>
      <w:r w:rsidR="00056E9B">
        <w:rPr>
          <w:rFonts w:ascii="Verdana" w:eastAsia="Times New Roman" w:hAnsi="Verdana"/>
          <w:sz w:val="22"/>
          <w:szCs w:val="22"/>
        </w:rPr>
        <w:t>say the phrases from Rebus again.</w:t>
      </w:r>
      <w:r w:rsidR="00021C1E" w:rsidRPr="00021C1E">
        <w:rPr>
          <w:rFonts w:ascii="Verdana" w:eastAsia="Times New Roman" w:hAnsi="Verdana"/>
          <w:sz w:val="22"/>
          <w:szCs w:val="22"/>
        </w:rPr>
        <w:t xml:space="preserve"> </w:t>
      </w:r>
      <w:r w:rsidR="00021C1E">
        <w:rPr>
          <w:rFonts w:ascii="Verdana" w:eastAsia="Times New Roman" w:hAnsi="Verdana"/>
          <w:sz w:val="22"/>
          <w:szCs w:val="22"/>
        </w:rPr>
        <w:t xml:space="preserve">Zachary scored a scale </w:t>
      </w:r>
      <w:r w:rsidR="00021C1E">
        <w:rPr>
          <w:rFonts w:ascii="Verdana" w:eastAsia="Times New Roman" w:hAnsi="Verdana"/>
          <w:sz w:val="22"/>
          <w:szCs w:val="22"/>
        </w:rPr>
        <w:t>score of 5</w:t>
      </w:r>
      <w:r w:rsidR="00021C1E">
        <w:rPr>
          <w:rFonts w:ascii="Verdana" w:eastAsia="Times New Roman" w:hAnsi="Verdana"/>
          <w:sz w:val="22"/>
          <w:szCs w:val="22"/>
        </w:rPr>
        <w:t xml:space="preserve"> in this subte</w:t>
      </w:r>
      <w:r w:rsidR="00021C1E">
        <w:rPr>
          <w:rFonts w:ascii="Verdana" w:eastAsia="Times New Roman" w:hAnsi="Verdana"/>
          <w:sz w:val="22"/>
          <w:szCs w:val="22"/>
        </w:rPr>
        <w:t>st with an age equivalent of 6.3.</w:t>
      </w:r>
      <w:r w:rsidR="00056E9B">
        <w:rPr>
          <w:rFonts w:ascii="Verdana" w:eastAsia="Times New Roman" w:hAnsi="Verdana"/>
          <w:sz w:val="22"/>
          <w:szCs w:val="22"/>
        </w:rPr>
        <w:t xml:space="preserve"> </w:t>
      </w:r>
      <w:r w:rsidR="00056E9B">
        <w:rPr>
          <w:rFonts w:ascii="Verdana" w:eastAsia="Times New Roman" w:hAnsi="Verdana"/>
          <w:sz w:val="22"/>
          <w:szCs w:val="22"/>
        </w:rPr>
        <w:t xml:space="preserve"> </w:t>
      </w:r>
      <w:r w:rsidR="009006E4">
        <w:rPr>
          <w:rFonts w:ascii="Verdana" w:eastAsia="Times New Roman" w:hAnsi="Verdana"/>
          <w:sz w:val="22"/>
          <w:szCs w:val="22"/>
        </w:rPr>
        <w:t xml:space="preserve">Zachary did better on the delayed portion of this test after he had time to process the information. </w:t>
      </w:r>
    </w:p>
    <w:p w14:paraId="085CFF05" w14:textId="77777777" w:rsidR="00394E9E" w:rsidRPr="00394E9E" w:rsidRDefault="00394E9E" w:rsidP="000320BA">
      <w:pPr>
        <w:rPr>
          <w:u w:val="single"/>
        </w:rPr>
      </w:pPr>
    </w:p>
    <w:p w14:paraId="72B0070A" w14:textId="77777777" w:rsidR="00394E9E" w:rsidRDefault="00394E9E" w:rsidP="000320BA"/>
    <w:p w14:paraId="660B003D" w14:textId="77777777" w:rsidR="003859FB" w:rsidRDefault="00394E9E" w:rsidP="003859FB">
      <w:r w:rsidRPr="00394E9E">
        <w:rPr>
          <w:b/>
        </w:rPr>
        <w:t>Gsm</w:t>
      </w:r>
      <w:r>
        <w:rPr>
          <w:b/>
        </w:rPr>
        <w:t xml:space="preserve"> </w:t>
      </w:r>
      <w:r>
        <w:t>refers</w:t>
      </w:r>
      <w:r w:rsidR="003859FB">
        <w:t xml:space="preserve"> to the taking in and holding information, then using it within a few seconds. The student is presented with a set of stimuli and must reproduce the stimuli in the exact order they were presented. Short Term Memory is the broad ability needed to respond appropriately, an ability that requires apprehending and holding information in the immediate awareness briefly and then using that information within a few seconds, before it is forgotten. </w:t>
      </w:r>
      <w:r w:rsidR="009006E4">
        <w:t>Zachary’s</w:t>
      </w:r>
      <w:r w:rsidR="003859FB">
        <w:t xml:space="preserve"> standard score of </w:t>
      </w:r>
      <w:r w:rsidR="009006E4">
        <w:t>88</w:t>
      </w:r>
      <w:r w:rsidR="003859FB">
        <w:t xml:space="preserve"> places him/her in the </w:t>
      </w:r>
      <w:r w:rsidR="009006E4">
        <w:t>Average</w:t>
      </w:r>
      <w:r w:rsidR="003859FB">
        <w:t xml:space="preserve"> range when c</w:t>
      </w:r>
      <w:r w:rsidR="009006E4">
        <w:t>ompared to his same age peers. With 90</w:t>
      </w:r>
      <w:r w:rsidR="003859FB">
        <w:t xml:space="preserve">% confidence, </w:t>
      </w:r>
      <w:r w:rsidR="009006E4">
        <w:t>Zachary’s</w:t>
      </w:r>
      <w:r w:rsidR="003859FB">
        <w:t xml:space="preserve"> true score would fall between </w:t>
      </w:r>
      <w:r w:rsidR="009006E4">
        <w:t>81-97. His</w:t>
      </w:r>
      <w:r w:rsidR="003859FB">
        <w:t xml:space="preserve"> score fell at the </w:t>
      </w:r>
      <w:r w:rsidR="009006E4">
        <w:t xml:space="preserve">21st percentile indicating that </w:t>
      </w:r>
      <w:r w:rsidR="003859FB">
        <w:t xml:space="preserve">he performed equal to or better than </w:t>
      </w:r>
      <w:r w:rsidR="009006E4">
        <w:t>21</w:t>
      </w:r>
      <w:r w:rsidR="003859FB">
        <w:t xml:space="preserve"> out of 100 same age peers. </w:t>
      </w:r>
    </w:p>
    <w:p w14:paraId="4F1523C3" w14:textId="77777777" w:rsidR="00C750AC" w:rsidRDefault="003859FB" w:rsidP="00C750AC">
      <w:pPr>
        <w:rPr>
          <w:rFonts w:eastAsia="Times New Roman"/>
        </w:rPr>
      </w:pPr>
      <w:r>
        <w:tab/>
      </w:r>
      <w:r w:rsidRPr="003859FB">
        <w:rPr>
          <w:u w:val="single"/>
        </w:rPr>
        <w:t xml:space="preserve">Number Recall: </w:t>
      </w:r>
      <w:r w:rsidR="00C750AC">
        <w:rPr>
          <w:rFonts w:ascii="Verdana" w:eastAsia="Times New Roman" w:hAnsi="Verdana"/>
          <w:sz w:val="22"/>
          <w:szCs w:val="22"/>
        </w:rPr>
        <w:t>The examiner reads a series of numbers that the child repeats back in the same sequence</w:t>
      </w:r>
      <w:r w:rsidR="00021C1E">
        <w:rPr>
          <w:rFonts w:ascii="Verdana" w:eastAsia="Times New Roman" w:hAnsi="Verdana"/>
          <w:sz w:val="22"/>
          <w:szCs w:val="22"/>
        </w:rPr>
        <w:t xml:space="preserve">. </w:t>
      </w:r>
      <w:r w:rsidR="00021C1E">
        <w:rPr>
          <w:rFonts w:ascii="Verdana" w:eastAsia="Times New Roman" w:hAnsi="Verdana"/>
          <w:sz w:val="22"/>
          <w:szCs w:val="22"/>
        </w:rPr>
        <w:t xml:space="preserve">Zachary scored a scale </w:t>
      </w:r>
      <w:r w:rsidR="00021C1E">
        <w:rPr>
          <w:rFonts w:ascii="Verdana" w:eastAsia="Times New Roman" w:hAnsi="Verdana"/>
          <w:sz w:val="22"/>
          <w:szCs w:val="22"/>
        </w:rPr>
        <w:t>score of 8</w:t>
      </w:r>
      <w:r w:rsidR="00021C1E">
        <w:rPr>
          <w:rFonts w:ascii="Verdana" w:eastAsia="Times New Roman" w:hAnsi="Verdana"/>
          <w:sz w:val="22"/>
          <w:szCs w:val="22"/>
        </w:rPr>
        <w:t xml:space="preserve"> in this subtest with an age equivalent of </w:t>
      </w:r>
      <w:r w:rsidR="00021C1E">
        <w:rPr>
          <w:rFonts w:ascii="Verdana" w:eastAsia="Times New Roman" w:hAnsi="Verdana"/>
          <w:sz w:val="22"/>
          <w:szCs w:val="22"/>
        </w:rPr>
        <w:t>7.6.</w:t>
      </w:r>
      <w:r w:rsidR="009006E4">
        <w:rPr>
          <w:rFonts w:ascii="Verdana" w:eastAsia="Times New Roman" w:hAnsi="Verdana"/>
          <w:sz w:val="22"/>
          <w:szCs w:val="22"/>
        </w:rPr>
        <w:t xml:space="preserve"> Zachary struggled as the numbers became longer and had more digits. </w:t>
      </w:r>
    </w:p>
    <w:p w14:paraId="7909D67D" w14:textId="77777777" w:rsidR="000320BA" w:rsidRPr="003859FB" w:rsidRDefault="000320BA" w:rsidP="000320BA">
      <w:pPr>
        <w:rPr>
          <w:u w:val="single"/>
        </w:rPr>
      </w:pPr>
    </w:p>
    <w:p w14:paraId="097673C6" w14:textId="77777777" w:rsidR="00C750AC" w:rsidRDefault="003859FB" w:rsidP="00C750AC">
      <w:pPr>
        <w:rPr>
          <w:rFonts w:eastAsia="Times New Roman"/>
        </w:rPr>
      </w:pPr>
      <w:r w:rsidRPr="003859FB">
        <w:tab/>
      </w:r>
      <w:r w:rsidR="00C750AC">
        <w:rPr>
          <w:u w:val="single"/>
        </w:rPr>
        <w:t>Word Order</w:t>
      </w:r>
      <w:r w:rsidRPr="003859FB">
        <w:rPr>
          <w:u w:val="single"/>
        </w:rPr>
        <w:t>:</w:t>
      </w:r>
      <w:r w:rsidR="00C750AC" w:rsidRPr="00C750AC">
        <w:rPr>
          <w:rFonts w:ascii="Verdana" w:eastAsia="Times New Roman" w:hAnsi="Verdana"/>
          <w:sz w:val="22"/>
          <w:szCs w:val="22"/>
        </w:rPr>
        <w:t xml:space="preserve"> </w:t>
      </w:r>
      <w:r w:rsidR="00C750AC">
        <w:rPr>
          <w:rFonts w:ascii="Verdana" w:eastAsia="Times New Roman" w:hAnsi="Verdana"/>
          <w:sz w:val="22"/>
          <w:szCs w:val="22"/>
        </w:rPr>
        <w:t>Examiner reads a series of words for common objects and the child points to the picture of objects in the order read by the examiner.  Later items have a color naming interference task.</w:t>
      </w:r>
      <w:r w:rsidR="009006E4" w:rsidRPr="009006E4">
        <w:rPr>
          <w:rFonts w:ascii="Verdana" w:eastAsia="Times New Roman" w:hAnsi="Verdana"/>
          <w:sz w:val="22"/>
          <w:szCs w:val="22"/>
        </w:rPr>
        <w:t xml:space="preserve"> </w:t>
      </w:r>
      <w:r w:rsidR="009006E4">
        <w:rPr>
          <w:rFonts w:ascii="Verdana" w:eastAsia="Times New Roman" w:hAnsi="Verdana"/>
          <w:sz w:val="22"/>
          <w:szCs w:val="22"/>
        </w:rPr>
        <w:t xml:space="preserve">Zachary scored a scale </w:t>
      </w:r>
      <w:r w:rsidR="009006E4">
        <w:rPr>
          <w:rFonts w:ascii="Verdana" w:eastAsia="Times New Roman" w:hAnsi="Verdana"/>
          <w:sz w:val="22"/>
          <w:szCs w:val="22"/>
        </w:rPr>
        <w:t>score of 8</w:t>
      </w:r>
      <w:r w:rsidR="009006E4">
        <w:rPr>
          <w:rFonts w:ascii="Verdana" w:eastAsia="Times New Roman" w:hAnsi="Verdana"/>
          <w:sz w:val="22"/>
          <w:szCs w:val="22"/>
        </w:rPr>
        <w:t xml:space="preserve"> in this subt</w:t>
      </w:r>
      <w:r w:rsidR="009006E4">
        <w:rPr>
          <w:rFonts w:ascii="Verdana" w:eastAsia="Times New Roman" w:hAnsi="Verdana"/>
          <w:sz w:val="22"/>
          <w:szCs w:val="22"/>
        </w:rPr>
        <w:t xml:space="preserve">est with an age equivalent of 8. Zachary seemed to enjoy this test. He said it felt like he was playing a game. </w:t>
      </w:r>
    </w:p>
    <w:p w14:paraId="204417DF" w14:textId="77777777" w:rsidR="003859FB" w:rsidRPr="003859FB" w:rsidRDefault="003859FB" w:rsidP="000320BA">
      <w:pPr>
        <w:rPr>
          <w:u w:val="single"/>
        </w:rPr>
      </w:pPr>
    </w:p>
    <w:p w14:paraId="6F548E8A" w14:textId="77777777" w:rsidR="00C750AC" w:rsidRDefault="003859FB" w:rsidP="00C750AC">
      <w:pPr>
        <w:rPr>
          <w:rFonts w:eastAsia="Times New Roman"/>
        </w:rPr>
      </w:pPr>
      <w:r w:rsidRPr="003859FB">
        <w:tab/>
      </w:r>
      <w:r w:rsidRPr="003859FB">
        <w:rPr>
          <w:u w:val="single"/>
        </w:rPr>
        <w:t>Hand Movements:</w:t>
      </w:r>
      <w:r w:rsidR="00C750AC" w:rsidRPr="00C750AC">
        <w:rPr>
          <w:rFonts w:ascii="Verdana" w:eastAsia="Times New Roman" w:hAnsi="Verdana"/>
          <w:sz w:val="22"/>
          <w:szCs w:val="22"/>
        </w:rPr>
        <w:t xml:space="preserve"> </w:t>
      </w:r>
      <w:r w:rsidR="00C750AC">
        <w:rPr>
          <w:rFonts w:ascii="Verdana" w:eastAsia="Times New Roman" w:hAnsi="Verdana"/>
          <w:sz w:val="22"/>
          <w:szCs w:val="22"/>
        </w:rPr>
        <w:t>Examinee taps out a sequence on the table, using either fist, palm, or side of hand. Child must then imitate the same sequence.</w:t>
      </w:r>
      <w:r w:rsidR="009006E4" w:rsidRPr="009006E4">
        <w:rPr>
          <w:rFonts w:ascii="Verdana" w:eastAsia="Times New Roman" w:hAnsi="Verdana"/>
          <w:sz w:val="22"/>
          <w:szCs w:val="22"/>
        </w:rPr>
        <w:t xml:space="preserve"> </w:t>
      </w:r>
      <w:r w:rsidR="009006E4">
        <w:rPr>
          <w:rFonts w:ascii="Verdana" w:eastAsia="Times New Roman" w:hAnsi="Verdana"/>
          <w:sz w:val="22"/>
          <w:szCs w:val="22"/>
        </w:rPr>
        <w:t>Zachary scored a scale score of 5 in this subte</w:t>
      </w:r>
      <w:r w:rsidR="009006E4">
        <w:rPr>
          <w:rFonts w:ascii="Verdana" w:eastAsia="Times New Roman" w:hAnsi="Verdana"/>
          <w:sz w:val="22"/>
          <w:szCs w:val="22"/>
        </w:rPr>
        <w:t>st with an age equivalent of 5.4. Zachary stated that he did not like this subtest and that it was, “stupid.”</w:t>
      </w:r>
    </w:p>
    <w:p w14:paraId="19ED3DBE" w14:textId="77777777" w:rsidR="003859FB" w:rsidRDefault="003859FB" w:rsidP="000320BA">
      <w:pPr>
        <w:rPr>
          <w:u w:val="single"/>
        </w:rPr>
      </w:pPr>
    </w:p>
    <w:p w14:paraId="3D66745F" w14:textId="77777777" w:rsidR="00B0476D" w:rsidRDefault="003859FB" w:rsidP="00B0476D">
      <w:proofErr w:type="spellStart"/>
      <w:r>
        <w:rPr>
          <w:b/>
        </w:rPr>
        <w:t>Gv</w:t>
      </w:r>
      <w:proofErr w:type="spellEnd"/>
      <w:r>
        <w:rPr>
          <w:b/>
        </w:rPr>
        <w:t xml:space="preserve"> </w:t>
      </w:r>
      <w:r>
        <w:t xml:space="preserve">refers to the perceiving, storing, manipulating, and thinking with visual patterns. The student is presented with a problem that includes visual stimuli (often complex) and requires some type of spatial manipulation and nonverbal reasoning to solve correctly. Visual processing is the broad ability that allows one to perceive, manipulate and think with visual patterns and stimuli and to mentally rotate objects in space; this ability facilitates performance on tasks with visual-spatial stimuli. </w:t>
      </w:r>
      <w:r w:rsidR="009006E4">
        <w:t>Zachary’s</w:t>
      </w:r>
      <w:r w:rsidR="00B0476D">
        <w:t xml:space="preserve"> standard score of </w:t>
      </w:r>
      <w:r w:rsidR="009006E4">
        <w:t>74 places him</w:t>
      </w:r>
      <w:r w:rsidR="00B0476D">
        <w:t xml:space="preserve"> in the </w:t>
      </w:r>
      <w:r w:rsidR="009006E4">
        <w:t>Below Average range when compared to his same age peers. With 90</w:t>
      </w:r>
      <w:r w:rsidR="00B0476D">
        <w:t xml:space="preserve">% confidence, </w:t>
      </w:r>
      <w:r w:rsidR="009006E4">
        <w:t>Zachary’s</w:t>
      </w:r>
      <w:r w:rsidR="00B0476D">
        <w:t xml:space="preserve"> true score would fall between </w:t>
      </w:r>
      <w:r w:rsidR="0056146C">
        <w:lastRenderedPageBreak/>
        <w:t>68-84. His</w:t>
      </w:r>
      <w:r w:rsidR="00B0476D">
        <w:t xml:space="preserve"> score fell at the </w:t>
      </w:r>
      <w:r w:rsidR="0056146C">
        <w:t xml:space="preserve">4th percentile indicating that </w:t>
      </w:r>
      <w:r w:rsidR="00B0476D">
        <w:t xml:space="preserve">he performed equal to or better than </w:t>
      </w:r>
      <w:r w:rsidR="0056146C">
        <w:t>4</w:t>
      </w:r>
      <w:r w:rsidR="00B0476D">
        <w:t xml:space="preserve"> out of 100 same age peers. </w:t>
      </w:r>
    </w:p>
    <w:p w14:paraId="1E8B2BE4" w14:textId="0EC478A7" w:rsidR="00C750AC" w:rsidRDefault="00A81A02" w:rsidP="00C750AC">
      <w:pPr>
        <w:rPr>
          <w:rFonts w:eastAsia="Times New Roman"/>
        </w:rPr>
      </w:pPr>
      <w:r>
        <w:tab/>
      </w:r>
      <w:r w:rsidRPr="00A81A02">
        <w:rPr>
          <w:u w:val="single"/>
        </w:rPr>
        <w:t>Rover:</w:t>
      </w:r>
      <w:r w:rsidR="00C750AC" w:rsidRPr="00C750AC">
        <w:rPr>
          <w:rFonts w:ascii="Verdana" w:eastAsia="Times New Roman" w:hAnsi="Verdana"/>
          <w:sz w:val="22"/>
          <w:szCs w:val="22"/>
        </w:rPr>
        <w:t xml:space="preserve"> </w:t>
      </w:r>
      <w:r w:rsidR="00056E9B">
        <w:rPr>
          <w:rFonts w:ascii="Verdana" w:eastAsia="Times New Roman" w:hAnsi="Verdana"/>
          <w:sz w:val="22"/>
          <w:szCs w:val="22"/>
        </w:rPr>
        <w:t>Child moves a dog to a bone in the least number of moves avoiding obstacles.  Going into weeds is not allowed.  Going over a rock is counted as 2 moves.  Diagonal moves are allowed.</w:t>
      </w:r>
      <w:r w:rsidR="009006E4" w:rsidRPr="009006E4">
        <w:rPr>
          <w:rFonts w:ascii="Verdana" w:eastAsia="Times New Roman" w:hAnsi="Verdana"/>
          <w:sz w:val="22"/>
          <w:szCs w:val="22"/>
        </w:rPr>
        <w:t xml:space="preserve"> </w:t>
      </w:r>
      <w:r w:rsidR="009006E4">
        <w:rPr>
          <w:rFonts w:ascii="Verdana" w:eastAsia="Times New Roman" w:hAnsi="Verdana"/>
          <w:sz w:val="22"/>
          <w:szCs w:val="22"/>
        </w:rPr>
        <w:t xml:space="preserve">Zachary scored a scale </w:t>
      </w:r>
      <w:r w:rsidR="009006E4">
        <w:rPr>
          <w:rFonts w:ascii="Verdana" w:eastAsia="Times New Roman" w:hAnsi="Verdana"/>
          <w:sz w:val="22"/>
          <w:szCs w:val="22"/>
        </w:rPr>
        <w:t>score of 6</w:t>
      </w:r>
      <w:r w:rsidR="009006E4">
        <w:rPr>
          <w:rFonts w:ascii="Verdana" w:eastAsia="Times New Roman" w:hAnsi="Verdana"/>
          <w:sz w:val="22"/>
          <w:szCs w:val="22"/>
        </w:rPr>
        <w:t xml:space="preserve"> in this subtest with an age equivalent of </w:t>
      </w:r>
      <w:r w:rsidR="009006E4">
        <w:rPr>
          <w:rFonts w:ascii="Verdana" w:eastAsia="Times New Roman" w:hAnsi="Verdana"/>
          <w:sz w:val="22"/>
          <w:szCs w:val="22"/>
        </w:rPr>
        <w:t>8.</w:t>
      </w:r>
      <w:r w:rsidR="0056146C">
        <w:rPr>
          <w:rFonts w:ascii="Verdana" w:eastAsia="Times New Roman" w:hAnsi="Verdana"/>
          <w:sz w:val="22"/>
          <w:szCs w:val="22"/>
        </w:rPr>
        <w:t xml:space="preserve"> </w:t>
      </w:r>
      <w:r w:rsidR="00037341">
        <w:rPr>
          <w:rFonts w:ascii="Verdana" w:eastAsia="Times New Roman" w:hAnsi="Verdana"/>
          <w:sz w:val="22"/>
          <w:szCs w:val="22"/>
        </w:rPr>
        <w:t xml:space="preserve">Zachary at first seemed excited about getting to play with the dog toy, but soon grew frustrated with this subtest and seemed to give up. </w:t>
      </w:r>
    </w:p>
    <w:p w14:paraId="5C1F9953" w14:textId="77777777" w:rsidR="00A81A02" w:rsidRPr="00A81A02" w:rsidRDefault="00A81A02" w:rsidP="00B0476D">
      <w:pPr>
        <w:rPr>
          <w:u w:val="single"/>
        </w:rPr>
      </w:pPr>
    </w:p>
    <w:p w14:paraId="4349FAA4" w14:textId="62473236" w:rsidR="00C750AC" w:rsidRDefault="00A81A02" w:rsidP="00C750AC">
      <w:pPr>
        <w:rPr>
          <w:rFonts w:eastAsia="Times New Roman"/>
        </w:rPr>
      </w:pPr>
      <w:r>
        <w:tab/>
      </w:r>
      <w:r w:rsidRPr="00A81A02">
        <w:rPr>
          <w:u w:val="single"/>
        </w:rPr>
        <w:t>Triangles:</w:t>
      </w:r>
      <w:r w:rsidR="00C750AC" w:rsidRPr="00C750AC">
        <w:rPr>
          <w:rFonts w:ascii="Verdana" w:eastAsia="Times New Roman" w:hAnsi="Verdana"/>
          <w:sz w:val="22"/>
          <w:szCs w:val="22"/>
        </w:rPr>
        <w:t xml:space="preserve"> </w:t>
      </w:r>
      <w:r w:rsidR="00C750AC">
        <w:rPr>
          <w:rFonts w:ascii="Verdana" w:eastAsia="Times New Roman" w:hAnsi="Verdana"/>
          <w:sz w:val="22"/>
          <w:szCs w:val="22"/>
        </w:rPr>
        <w:t>Child assembles several foam triangles to match a picture shown.</w:t>
      </w:r>
      <w:r w:rsidR="009006E4" w:rsidRPr="009006E4">
        <w:rPr>
          <w:rFonts w:ascii="Verdana" w:eastAsia="Times New Roman" w:hAnsi="Verdana"/>
          <w:sz w:val="22"/>
          <w:szCs w:val="22"/>
        </w:rPr>
        <w:t xml:space="preserve"> </w:t>
      </w:r>
      <w:r w:rsidR="009006E4">
        <w:rPr>
          <w:rFonts w:ascii="Verdana" w:eastAsia="Times New Roman" w:hAnsi="Verdana"/>
          <w:sz w:val="22"/>
          <w:szCs w:val="22"/>
        </w:rPr>
        <w:t>Zachary scored a scale score of 5 in this su</w:t>
      </w:r>
      <w:r w:rsidR="009006E4">
        <w:rPr>
          <w:rFonts w:ascii="Verdana" w:eastAsia="Times New Roman" w:hAnsi="Verdana"/>
          <w:sz w:val="22"/>
          <w:szCs w:val="22"/>
        </w:rPr>
        <w:t>btest with an age equivalent of 7.9.</w:t>
      </w:r>
      <w:r w:rsidR="00037341">
        <w:rPr>
          <w:rFonts w:ascii="Verdana" w:eastAsia="Times New Roman" w:hAnsi="Verdana"/>
          <w:sz w:val="22"/>
          <w:szCs w:val="22"/>
        </w:rPr>
        <w:t xml:space="preserve"> Zachary seemed to enjoy this test because of the idea of using manipulatives and building puzzles. He grew tired of it and told me he didn’t want to do anymore questions and began to miss them. </w:t>
      </w:r>
    </w:p>
    <w:p w14:paraId="0821383A" w14:textId="77777777" w:rsidR="00A81A02" w:rsidRPr="00A81A02" w:rsidRDefault="00A81A02" w:rsidP="00B0476D">
      <w:pPr>
        <w:rPr>
          <w:u w:val="single"/>
        </w:rPr>
      </w:pPr>
    </w:p>
    <w:p w14:paraId="7D76C9F4" w14:textId="605E2A37" w:rsidR="00C750AC" w:rsidRDefault="00A81A02" w:rsidP="00C750AC">
      <w:pPr>
        <w:rPr>
          <w:rFonts w:eastAsia="Times New Roman"/>
        </w:rPr>
      </w:pPr>
      <w:r>
        <w:tab/>
      </w:r>
      <w:r w:rsidRPr="00A81A02">
        <w:rPr>
          <w:u w:val="single"/>
        </w:rPr>
        <w:t>Gestalt Closure:</w:t>
      </w:r>
      <w:r w:rsidR="00C750AC" w:rsidRPr="00C750AC">
        <w:rPr>
          <w:rFonts w:ascii="Verdana" w:eastAsia="Times New Roman" w:hAnsi="Verdana"/>
          <w:sz w:val="22"/>
          <w:szCs w:val="22"/>
        </w:rPr>
        <w:t xml:space="preserve"> </w:t>
      </w:r>
      <w:r w:rsidR="00056E9B">
        <w:rPr>
          <w:rFonts w:ascii="Verdana" w:eastAsia="Times New Roman" w:hAnsi="Verdana"/>
          <w:sz w:val="22"/>
          <w:szCs w:val="22"/>
        </w:rPr>
        <w:t>Child must fill in the gaps of an incomplete picture in order to correctly name it.</w:t>
      </w:r>
      <w:r w:rsidR="009006E4" w:rsidRPr="009006E4">
        <w:rPr>
          <w:rFonts w:ascii="Verdana" w:eastAsia="Times New Roman" w:hAnsi="Verdana"/>
          <w:sz w:val="22"/>
          <w:szCs w:val="22"/>
        </w:rPr>
        <w:t xml:space="preserve"> </w:t>
      </w:r>
      <w:r w:rsidR="009006E4">
        <w:rPr>
          <w:rFonts w:ascii="Verdana" w:eastAsia="Times New Roman" w:hAnsi="Verdana"/>
          <w:sz w:val="22"/>
          <w:szCs w:val="22"/>
        </w:rPr>
        <w:t xml:space="preserve">Zachary scored a scale </w:t>
      </w:r>
      <w:r w:rsidR="009006E4">
        <w:rPr>
          <w:rFonts w:ascii="Verdana" w:eastAsia="Times New Roman" w:hAnsi="Verdana"/>
          <w:sz w:val="22"/>
          <w:szCs w:val="22"/>
        </w:rPr>
        <w:t>score of 7</w:t>
      </w:r>
      <w:r w:rsidR="009006E4">
        <w:rPr>
          <w:rFonts w:ascii="Verdana" w:eastAsia="Times New Roman" w:hAnsi="Verdana"/>
          <w:sz w:val="22"/>
          <w:szCs w:val="22"/>
        </w:rPr>
        <w:t xml:space="preserve"> in this subtest with an age equivalent of </w:t>
      </w:r>
      <w:r w:rsidR="009006E4">
        <w:rPr>
          <w:rFonts w:ascii="Verdana" w:eastAsia="Times New Roman" w:hAnsi="Verdana"/>
          <w:sz w:val="22"/>
          <w:szCs w:val="22"/>
        </w:rPr>
        <w:t>9.3.</w:t>
      </w:r>
      <w:r w:rsidR="00037341">
        <w:rPr>
          <w:rFonts w:ascii="Verdana" w:eastAsia="Times New Roman" w:hAnsi="Verdana"/>
          <w:sz w:val="22"/>
          <w:szCs w:val="22"/>
        </w:rPr>
        <w:t xml:space="preserve"> Zachary seemed to enjoy this subtest and tried very hard. He focused on the pictures for a while before answering. </w:t>
      </w:r>
    </w:p>
    <w:p w14:paraId="512EA162" w14:textId="77777777" w:rsidR="00A81A02" w:rsidRPr="00A81A02" w:rsidRDefault="00A81A02" w:rsidP="00B0476D">
      <w:pPr>
        <w:rPr>
          <w:u w:val="single"/>
        </w:rPr>
      </w:pPr>
    </w:p>
    <w:p w14:paraId="04F1FD4E" w14:textId="495AEAE9" w:rsidR="00C750AC" w:rsidRDefault="00A81A02" w:rsidP="00C750AC">
      <w:pPr>
        <w:rPr>
          <w:rFonts w:eastAsia="Times New Roman"/>
        </w:rPr>
      </w:pPr>
      <w:r>
        <w:tab/>
      </w:r>
      <w:r w:rsidRPr="00A81A02">
        <w:rPr>
          <w:u w:val="single"/>
        </w:rPr>
        <w:t>Block Counting:</w:t>
      </w:r>
      <w:r w:rsidR="00C750AC" w:rsidRPr="00C750AC">
        <w:rPr>
          <w:rFonts w:ascii="Verdana" w:eastAsia="Times New Roman" w:hAnsi="Verdana"/>
          <w:sz w:val="22"/>
          <w:szCs w:val="22"/>
        </w:rPr>
        <w:t xml:space="preserve"> </w:t>
      </w:r>
      <w:r w:rsidR="00056E9B">
        <w:rPr>
          <w:rFonts w:ascii="Verdana" w:eastAsia="Times New Roman" w:hAnsi="Verdana"/>
          <w:sz w:val="22"/>
          <w:szCs w:val="22"/>
        </w:rPr>
        <w:t>Child counts the number of blocks that are shown in a design.  Some are partially or completely covered.</w:t>
      </w:r>
      <w:r w:rsidR="009006E4" w:rsidRPr="009006E4">
        <w:rPr>
          <w:rFonts w:ascii="Verdana" w:eastAsia="Times New Roman" w:hAnsi="Verdana"/>
          <w:sz w:val="22"/>
          <w:szCs w:val="22"/>
        </w:rPr>
        <w:t xml:space="preserve"> </w:t>
      </w:r>
      <w:r w:rsidR="009006E4">
        <w:rPr>
          <w:rFonts w:ascii="Verdana" w:eastAsia="Times New Roman" w:hAnsi="Verdana"/>
          <w:sz w:val="22"/>
          <w:szCs w:val="22"/>
        </w:rPr>
        <w:t xml:space="preserve">Zachary scored a scale </w:t>
      </w:r>
      <w:r w:rsidR="009006E4">
        <w:rPr>
          <w:rFonts w:ascii="Verdana" w:eastAsia="Times New Roman" w:hAnsi="Verdana"/>
          <w:sz w:val="22"/>
          <w:szCs w:val="22"/>
        </w:rPr>
        <w:t>score of 10</w:t>
      </w:r>
      <w:r w:rsidR="009006E4">
        <w:rPr>
          <w:rFonts w:ascii="Verdana" w:eastAsia="Times New Roman" w:hAnsi="Verdana"/>
          <w:sz w:val="22"/>
          <w:szCs w:val="22"/>
        </w:rPr>
        <w:t xml:space="preserve"> in this subte</w:t>
      </w:r>
      <w:r w:rsidR="009006E4">
        <w:rPr>
          <w:rFonts w:ascii="Verdana" w:eastAsia="Times New Roman" w:hAnsi="Verdana"/>
          <w:sz w:val="22"/>
          <w:szCs w:val="22"/>
        </w:rPr>
        <w:t>st with an age equivalent of 13.</w:t>
      </w:r>
      <w:r w:rsidR="009D57D9">
        <w:rPr>
          <w:rFonts w:ascii="Verdana" w:eastAsia="Times New Roman" w:hAnsi="Verdana"/>
          <w:sz w:val="22"/>
          <w:szCs w:val="22"/>
        </w:rPr>
        <w:t xml:space="preserve"> This test was a huge strength of Zachary’s and he scored above his age range. </w:t>
      </w:r>
    </w:p>
    <w:p w14:paraId="528F3E80" w14:textId="77777777" w:rsidR="00A81A02" w:rsidRDefault="00A81A02" w:rsidP="00B0476D">
      <w:pPr>
        <w:rPr>
          <w:u w:val="single"/>
        </w:rPr>
      </w:pPr>
    </w:p>
    <w:p w14:paraId="5C5D91EF" w14:textId="6EF0E89A" w:rsidR="00DE5D5C" w:rsidRDefault="00A81A02" w:rsidP="00DE5D5C">
      <w:r w:rsidRPr="00A81A02">
        <w:rPr>
          <w:b/>
        </w:rPr>
        <w:t>Gf</w:t>
      </w:r>
      <w:r>
        <w:rPr>
          <w:b/>
        </w:rPr>
        <w:t xml:space="preserve"> </w:t>
      </w:r>
      <w:r>
        <w:t xml:space="preserve">refers to the solving of novel problems by using reasoning abilities such as induction and deduction. The student is presented with a novel nonverbal problem, different from the kinds of problems taught in school, and must use verbally mediate reasoning to figure out the correct answer. The broad ability of fluid reasoning refers to a variety of mental operations that a person can use to solve a novel problem with adaptability and flexibility operations such as drawing inferences, understanding implications, and applying inductive or deductive reasoning. Fluid reasoning, assisted by verbal mediation, is needed to solve the novel reasoning problems. </w:t>
      </w:r>
      <w:r w:rsidR="009D57D9">
        <w:t>Zachary’s</w:t>
      </w:r>
      <w:r w:rsidR="00DE5D5C">
        <w:t xml:space="preserve"> standard score of </w:t>
      </w:r>
      <w:r w:rsidR="009D57D9">
        <w:t>88 places him</w:t>
      </w:r>
      <w:r w:rsidR="00DE5D5C">
        <w:t xml:space="preserve"> in the </w:t>
      </w:r>
      <w:r w:rsidR="009D57D9">
        <w:t>Average range when compared to his same age peers. With 90</w:t>
      </w:r>
      <w:r w:rsidR="00DE5D5C">
        <w:t xml:space="preserve">% confidence, </w:t>
      </w:r>
      <w:r w:rsidR="009D57D9">
        <w:t>Zachary’s</w:t>
      </w:r>
      <w:r w:rsidR="00DE5D5C">
        <w:t xml:space="preserve"> true score would fall between </w:t>
      </w:r>
      <w:r w:rsidR="009D57D9">
        <w:t>80-98. His</w:t>
      </w:r>
      <w:r w:rsidR="00DE5D5C">
        <w:t xml:space="preserve"> score fell at the </w:t>
      </w:r>
      <w:r w:rsidR="009D57D9">
        <w:t xml:space="preserve">21st percentile indicating that </w:t>
      </w:r>
      <w:r w:rsidR="00DE5D5C">
        <w:t xml:space="preserve">he performed equal to or better than </w:t>
      </w:r>
      <w:r w:rsidR="009D57D9">
        <w:t>21</w:t>
      </w:r>
      <w:r w:rsidR="00DE5D5C">
        <w:t xml:space="preserve"> out of 100 same age peers. </w:t>
      </w:r>
    </w:p>
    <w:p w14:paraId="0CB46B13" w14:textId="31D7EC4E" w:rsidR="00056E9B" w:rsidRDefault="00DE5D5C" w:rsidP="00056E9B">
      <w:pPr>
        <w:rPr>
          <w:rFonts w:eastAsia="Times New Roman"/>
        </w:rPr>
      </w:pPr>
      <w:r>
        <w:tab/>
      </w:r>
      <w:r w:rsidRPr="00DE5D5C">
        <w:rPr>
          <w:u w:val="single"/>
        </w:rPr>
        <w:t>Story Completion:</w:t>
      </w:r>
      <w:r w:rsidR="00056E9B" w:rsidRPr="00056E9B">
        <w:rPr>
          <w:rFonts w:ascii="Verdana" w:eastAsia="Times New Roman" w:hAnsi="Verdana"/>
          <w:sz w:val="22"/>
          <w:szCs w:val="22"/>
        </w:rPr>
        <w:t xml:space="preserve"> </w:t>
      </w:r>
      <w:r w:rsidR="00056E9B">
        <w:rPr>
          <w:rFonts w:ascii="Verdana" w:eastAsia="Times New Roman" w:hAnsi="Verdana"/>
          <w:sz w:val="22"/>
          <w:szCs w:val="22"/>
        </w:rPr>
        <w:t>Child is shown a series of pictures that tell a story with some pictures missing.  The child must select from a set of pictures the ones that logically complete the story.</w:t>
      </w:r>
      <w:r w:rsidR="009006E4" w:rsidRPr="009006E4">
        <w:rPr>
          <w:rFonts w:ascii="Verdana" w:eastAsia="Times New Roman" w:hAnsi="Verdana"/>
          <w:sz w:val="22"/>
          <w:szCs w:val="22"/>
        </w:rPr>
        <w:t xml:space="preserve"> </w:t>
      </w:r>
      <w:r w:rsidR="009006E4">
        <w:rPr>
          <w:rFonts w:ascii="Verdana" w:eastAsia="Times New Roman" w:hAnsi="Verdana"/>
          <w:sz w:val="22"/>
          <w:szCs w:val="22"/>
        </w:rPr>
        <w:t xml:space="preserve">Zachary scored a scale </w:t>
      </w:r>
      <w:r w:rsidR="009006E4">
        <w:rPr>
          <w:rFonts w:ascii="Verdana" w:eastAsia="Times New Roman" w:hAnsi="Verdana"/>
          <w:sz w:val="22"/>
          <w:szCs w:val="22"/>
        </w:rPr>
        <w:t>score of 4</w:t>
      </w:r>
      <w:r w:rsidR="009006E4">
        <w:rPr>
          <w:rFonts w:ascii="Verdana" w:eastAsia="Times New Roman" w:hAnsi="Verdana"/>
          <w:sz w:val="22"/>
          <w:szCs w:val="22"/>
        </w:rPr>
        <w:t xml:space="preserve"> in this subtest with an age equivalent of </w:t>
      </w:r>
      <w:r w:rsidR="009006E4">
        <w:rPr>
          <w:rFonts w:ascii="Verdana" w:eastAsia="Times New Roman" w:hAnsi="Verdana"/>
          <w:sz w:val="22"/>
          <w:szCs w:val="22"/>
        </w:rPr>
        <w:t>6.9.</w:t>
      </w:r>
      <w:r w:rsidR="009D57D9">
        <w:rPr>
          <w:rFonts w:ascii="Verdana" w:eastAsia="Times New Roman" w:hAnsi="Verdana"/>
          <w:sz w:val="22"/>
          <w:szCs w:val="22"/>
        </w:rPr>
        <w:t xml:space="preserve"> Zachary told me during this test that he didn’t like stories; he just liked facts. </w:t>
      </w:r>
    </w:p>
    <w:p w14:paraId="007C64F0" w14:textId="77777777" w:rsidR="00A81A02" w:rsidRPr="00DE5D5C" w:rsidRDefault="00A81A02" w:rsidP="00B0476D">
      <w:pPr>
        <w:rPr>
          <w:u w:val="single"/>
        </w:rPr>
      </w:pPr>
    </w:p>
    <w:p w14:paraId="3F390508" w14:textId="607CF096" w:rsidR="00056E9B" w:rsidRDefault="00DE5D5C" w:rsidP="00056E9B">
      <w:pPr>
        <w:rPr>
          <w:rFonts w:eastAsia="Times New Roman"/>
        </w:rPr>
      </w:pPr>
      <w:r>
        <w:tab/>
      </w:r>
      <w:r w:rsidRPr="00DE5D5C">
        <w:rPr>
          <w:u w:val="single"/>
        </w:rPr>
        <w:t>Pattern Reasoning:</w:t>
      </w:r>
      <w:r w:rsidR="00056E9B" w:rsidRPr="00056E9B">
        <w:rPr>
          <w:rFonts w:ascii="Verdana" w:eastAsia="Times New Roman" w:hAnsi="Verdana"/>
          <w:sz w:val="22"/>
          <w:szCs w:val="22"/>
        </w:rPr>
        <w:t xml:space="preserve"> </w:t>
      </w:r>
      <w:r w:rsidR="00056E9B">
        <w:rPr>
          <w:rFonts w:ascii="Verdana" w:eastAsia="Times New Roman" w:hAnsi="Verdana"/>
          <w:sz w:val="22"/>
          <w:szCs w:val="22"/>
        </w:rPr>
        <w:t>Child is shown a series of designs and must complete the series</w:t>
      </w:r>
      <w:r w:rsidR="009006E4">
        <w:rPr>
          <w:rFonts w:ascii="Verdana" w:eastAsia="Times New Roman" w:hAnsi="Verdana"/>
          <w:sz w:val="22"/>
          <w:szCs w:val="22"/>
        </w:rPr>
        <w:t xml:space="preserve">. </w:t>
      </w:r>
      <w:r w:rsidR="009006E4">
        <w:rPr>
          <w:rFonts w:ascii="Verdana" w:eastAsia="Times New Roman" w:hAnsi="Verdana"/>
          <w:sz w:val="22"/>
          <w:szCs w:val="22"/>
        </w:rPr>
        <w:t xml:space="preserve">Zachary scored a scale </w:t>
      </w:r>
      <w:r w:rsidR="009006E4">
        <w:rPr>
          <w:rFonts w:ascii="Verdana" w:eastAsia="Times New Roman" w:hAnsi="Verdana"/>
          <w:sz w:val="22"/>
          <w:szCs w:val="22"/>
        </w:rPr>
        <w:t>score of 12</w:t>
      </w:r>
      <w:r w:rsidR="009006E4">
        <w:rPr>
          <w:rFonts w:ascii="Verdana" w:eastAsia="Times New Roman" w:hAnsi="Verdana"/>
          <w:sz w:val="22"/>
          <w:szCs w:val="22"/>
        </w:rPr>
        <w:t xml:space="preserve"> in this sub</w:t>
      </w:r>
      <w:r w:rsidR="009006E4">
        <w:rPr>
          <w:rFonts w:ascii="Verdana" w:eastAsia="Times New Roman" w:hAnsi="Verdana"/>
          <w:sz w:val="22"/>
          <w:szCs w:val="22"/>
        </w:rPr>
        <w:t>test with an age equivalent of 18.6.</w:t>
      </w:r>
      <w:r w:rsidR="009D57D9">
        <w:rPr>
          <w:rFonts w:ascii="Verdana" w:eastAsia="Times New Roman" w:hAnsi="Verdana"/>
          <w:sz w:val="22"/>
          <w:szCs w:val="22"/>
        </w:rPr>
        <w:t xml:space="preserve"> This subtest was the ultimate strength for Zachary. He scored well above his age range and seemed to genuinely enjoy solving the patterns. </w:t>
      </w:r>
    </w:p>
    <w:p w14:paraId="0982E671" w14:textId="77777777" w:rsidR="00DE5D5C" w:rsidRDefault="00DE5D5C" w:rsidP="00B0476D">
      <w:pPr>
        <w:rPr>
          <w:u w:val="single"/>
        </w:rPr>
      </w:pPr>
    </w:p>
    <w:p w14:paraId="7DCF3684" w14:textId="2DD52CEC" w:rsidR="00DE5D5C" w:rsidRDefault="00DE5D5C" w:rsidP="00DE5D5C">
      <w:proofErr w:type="spellStart"/>
      <w:r w:rsidRPr="00DE5D5C">
        <w:rPr>
          <w:b/>
        </w:rPr>
        <w:lastRenderedPageBreak/>
        <w:t>Gc</w:t>
      </w:r>
      <w:proofErr w:type="spellEnd"/>
      <w:r>
        <w:rPr>
          <w:b/>
        </w:rPr>
        <w:t xml:space="preserve"> </w:t>
      </w:r>
      <w:r>
        <w:t xml:space="preserve">refers to the demonstrating the breadth and depth of knowledge acquired from one’s culture. The student is asked a variety of questions that assess knowledge of words and facts, using a variety of verbal and pictorial stimuli and requiring either verbal (naming) or nonverbal (pointing) responses. Some items also require reasoning ability. Crystalized ability reflects the amount of specific knowledge that a person has acquired within a culture, as well as the person’s ability to apply this knowledge effectively. In contrast to the efficiency of storage and retrieval, which is the focus of </w:t>
      </w:r>
      <w:proofErr w:type="spellStart"/>
      <w:r>
        <w:t>Glr</w:t>
      </w:r>
      <w:proofErr w:type="spellEnd"/>
      <w:r>
        <w:t xml:space="preserve">, the broad ability of </w:t>
      </w:r>
      <w:proofErr w:type="spellStart"/>
      <w:r>
        <w:t>Gc</w:t>
      </w:r>
      <w:proofErr w:type="spellEnd"/>
      <w:r>
        <w:t xml:space="preserve"> emphasizes</w:t>
      </w:r>
      <w:r>
        <w:rPr>
          <w:b/>
        </w:rPr>
        <w:t xml:space="preserve"> </w:t>
      </w:r>
      <w:r w:rsidRPr="00DE5D5C">
        <w:t>the breadth</w:t>
      </w:r>
      <w:r>
        <w:t xml:space="preserve"> of the specific information that has been stored. The person’s store of culture-based knowledge is dependent on the “investment” of other broad abilities while attending school and learning from life’s experiences. </w:t>
      </w:r>
      <w:r w:rsidR="007A315A">
        <w:t>Zachary’s</w:t>
      </w:r>
      <w:r>
        <w:t xml:space="preserve"> standard score of </w:t>
      </w:r>
      <w:r w:rsidR="007A315A">
        <w:t>82 places him</w:t>
      </w:r>
      <w:r>
        <w:t xml:space="preserve"> in the </w:t>
      </w:r>
      <w:r w:rsidR="007A315A">
        <w:t>Below Average range when compared to his same age peers. With 90</w:t>
      </w:r>
      <w:r>
        <w:t xml:space="preserve">% confidence, </w:t>
      </w:r>
      <w:r w:rsidR="007A315A">
        <w:t>Zachary’s</w:t>
      </w:r>
      <w:r>
        <w:t xml:space="preserve"> true score would fall between </w:t>
      </w:r>
      <w:r w:rsidR="007A315A">
        <w:t>77-89. His</w:t>
      </w:r>
      <w:r>
        <w:t xml:space="preserve"> score fell at the </w:t>
      </w:r>
      <w:r w:rsidR="007A315A">
        <w:t xml:space="preserve">12th percentile indicating that </w:t>
      </w:r>
      <w:r>
        <w:t xml:space="preserve">he performed equal to or better than </w:t>
      </w:r>
      <w:r w:rsidR="007A315A">
        <w:t>12</w:t>
      </w:r>
      <w:r>
        <w:t xml:space="preserve"> out of 100 same age peers. </w:t>
      </w:r>
    </w:p>
    <w:p w14:paraId="116B725F" w14:textId="50B0197F" w:rsidR="00056E9B" w:rsidRDefault="0073797C" w:rsidP="00056E9B">
      <w:pPr>
        <w:rPr>
          <w:rFonts w:eastAsia="Times New Roman"/>
        </w:rPr>
      </w:pPr>
      <w:r>
        <w:tab/>
      </w:r>
      <w:r w:rsidRPr="0073797C">
        <w:rPr>
          <w:u w:val="single"/>
        </w:rPr>
        <w:t>Verbal Knowledge:</w:t>
      </w:r>
      <w:r w:rsidR="00056E9B" w:rsidRPr="00056E9B">
        <w:rPr>
          <w:rFonts w:ascii="Verdana" w:eastAsia="Times New Roman" w:hAnsi="Verdana"/>
          <w:sz w:val="22"/>
          <w:szCs w:val="22"/>
        </w:rPr>
        <w:t xml:space="preserve"> </w:t>
      </w:r>
      <w:r w:rsidR="00056E9B">
        <w:rPr>
          <w:rFonts w:ascii="Verdana" w:eastAsia="Times New Roman" w:hAnsi="Verdana"/>
          <w:sz w:val="22"/>
          <w:szCs w:val="22"/>
        </w:rPr>
        <w:t xml:space="preserve">Child point to the one picture that corresponds to a vocabulary word or answers a general information question. </w:t>
      </w:r>
      <w:r w:rsidR="009006E4">
        <w:rPr>
          <w:rFonts w:ascii="Verdana" w:eastAsia="Times New Roman" w:hAnsi="Verdana"/>
          <w:sz w:val="22"/>
          <w:szCs w:val="22"/>
        </w:rPr>
        <w:t xml:space="preserve">Zachary scored a scale </w:t>
      </w:r>
      <w:r w:rsidR="009006E4">
        <w:rPr>
          <w:rFonts w:ascii="Verdana" w:eastAsia="Times New Roman" w:hAnsi="Verdana"/>
          <w:sz w:val="22"/>
          <w:szCs w:val="22"/>
        </w:rPr>
        <w:t>score of 6</w:t>
      </w:r>
      <w:r w:rsidR="009006E4">
        <w:rPr>
          <w:rFonts w:ascii="Verdana" w:eastAsia="Times New Roman" w:hAnsi="Verdana"/>
          <w:sz w:val="22"/>
          <w:szCs w:val="22"/>
        </w:rPr>
        <w:t xml:space="preserve"> in this subtest with an age equivalent of </w:t>
      </w:r>
      <w:r w:rsidR="009006E4">
        <w:rPr>
          <w:rFonts w:ascii="Verdana" w:eastAsia="Times New Roman" w:hAnsi="Verdana"/>
          <w:sz w:val="22"/>
          <w:szCs w:val="22"/>
        </w:rPr>
        <w:t>8.9.</w:t>
      </w:r>
      <w:r w:rsidR="007A315A">
        <w:rPr>
          <w:rFonts w:ascii="Verdana" w:eastAsia="Times New Roman" w:hAnsi="Verdana"/>
          <w:sz w:val="22"/>
          <w:szCs w:val="22"/>
        </w:rPr>
        <w:t xml:space="preserve"> Zachary did well on this portion. He seemed knowledgeable about many of the words. </w:t>
      </w:r>
    </w:p>
    <w:p w14:paraId="620F6945" w14:textId="77777777" w:rsidR="0073797C" w:rsidRPr="0073797C" w:rsidRDefault="0073797C" w:rsidP="00DE5D5C">
      <w:pPr>
        <w:rPr>
          <w:u w:val="single"/>
        </w:rPr>
      </w:pPr>
    </w:p>
    <w:p w14:paraId="04467634" w14:textId="0ECEEAD7" w:rsidR="00056E9B" w:rsidRDefault="0073797C" w:rsidP="00056E9B">
      <w:pPr>
        <w:rPr>
          <w:rFonts w:eastAsia="Times New Roman"/>
        </w:rPr>
      </w:pPr>
      <w:r>
        <w:tab/>
      </w:r>
      <w:r w:rsidRPr="0073797C">
        <w:rPr>
          <w:u w:val="single"/>
        </w:rPr>
        <w:t>Riddles:</w:t>
      </w:r>
      <w:r w:rsidR="00056E9B" w:rsidRPr="00056E9B">
        <w:rPr>
          <w:rFonts w:ascii="Verdana" w:eastAsia="Times New Roman" w:hAnsi="Verdana"/>
          <w:sz w:val="22"/>
          <w:szCs w:val="22"/>
        </w:rPr>
        <w:t xml:space="preserve"> </w:t>
      </w:r>
      <w:r w:rsidR="00056E9B">
        <w:rPr>
          <w:rFonts w:ascii="Verdana" w:eastAsia="Times New Roman" w:hAnsi="Verdana"/>
          <w:sz w:val="22"/>
          <w:szCs w:val="22"/>
        </w:rPr>
        <w:t>Examiner reads several characteristics of a verbal concept and child must identify it.</w:t>
      </w:r>
      <w:r w:rsidR="009006E4" w:rsidRPr="009006E4">
        <w:rPr>
          <w:rFonts w:ascii="Verdana" w:eastAsia="Times New Roman" w:hAnsi="Verdana"/>
          <w:sz w:val="22"/>
          <w:szCs w:val="22"/>
        </w:rPr>
        <w:t xml:space="preserve"> </w:t>
      </w:r>
      <w:r w:rsidR="009006E4">
        <w:rPr>
          <w:rFonts w:ascii="Verdana" w:eastAsia="Times New Roman" w:hAnsi="Verdana"/>
          <w:sz w:val="22"/>
          <w:szCs w:val="22"/>
        </w:rPr>
        <w:t xml:space="preserve">Zachary scored a scale </w:t>
      </w:r>
      <w:r w:rsidR="009006E4">
        <w:rPr>
          <w:rFonts w:ascii="Verdana" w:eastAsia="Times New Roman" w:hAnsi="Verdana"/>
          <w:sz w:val="22"/>
          <w:szCs w:val="22"/>
        </w:rPr>
        <w:t>score of 7</w:t>
      </w:r>
      <w:r w:rsidR="009006E4">
        <w:rPr>
          <w:rFonts w:ascii="Verdana" w:eastAsia="Times New Roman" w:hAnsi="Verdana"/>
          <w:sz w:val="22"/>
          <w:szCs w:val="22"/>
        </w:rPr>
        <w:t xml:space="preserve"> in this sub</w:t>
      </w:r>
      <w:r w:rsidR="009006E4">
        <w:rPr>
          <w:rFonts w:ascii="Verdana" w:eastAsia="Times New Roman" w:hAnsi="Verdana"/>
          <w:sz w:val="22"/>
          <w:szCs w:val="22"/>
        </w:rPr>
        <w:t>test with an age equivalent of 5.8.</w:t>
      </w:r>
      <w:r w:rsidR="007A315A">
        <w:rPr>
          <w:rFonts w:ascii="Verdana" w:eastAsia="Times New Roman" w:hAnsi="Verdana"/>
          <w:sz w:val="22"/>
          <w:szCs w:val="22"/>
        </w:rPr>
        <w:t xml:space="preserve"> Zachary seemed uninterested in this test and very tired. He kept asking how many more questions. </w:t>
      </w:r>
    </w:p>
    <w:p w14:paraId="1E315F37" w14:textId="77777777" w:rsidR="0073797C" w:rsidRPr="0073797C" w:rsidRDefault="0073797C" w:rsidP="00DE5D5C">
      <w:pPr>
        <w:rPr>
          <w:u w:val="single"/>
        </w:rPr>
      </w:pPr>
    </w:p>
    <w:p w14:paraId="671E8EE7" w14:textId="3313FB72" w:rsidR="00056E9B" w:rsidRDefault="0073797C" w:rsidP="00056E9B">
      <w:pPr>
        <w:rPr>
          <w:rFonts w:eastAsia="Times New Roman"/>
        </w:rPr>
      </w:pPr>
      <w:r>
        <w:tab/>
      </w:r>
      <w:r w:rsidRPr="0073797C">
        <w:rPr>
          <w:u w:val="single"/>
        </w:rPr>
        <w:t>Expressive Vocabulary:</w:t>
      </w:r>
      <w:r w:rsidR="00056E9B" w:rsidRPr="00056E9B">
        <w:rPr>
          <w:rFonts w:ascii="Verdana" w:eastAsia="Times New Roman" w:hAnsi="Verdana"/>
          <w:sz w:val="22"/>
          <w:szCs w:val="22"/>
        </w:rPr>
        <w:t xml:space="preserve"> </w:t>
      </w:r>
      <w:r w:rsidR="00056E9B">
        <w:rPr>
          <w:rFonts w:ascii="Verdana" w:eastAsia="Times New Roman" w:hAnsi="Verdana"/>
          <w:sz w:val="22"/>
          <w:szCs w:val="22"/>
        </w:rPr>
        <w:t>Child supplies the word or name for a picture</w:t>
      </w:r>
      <w:r w:rsidR="009006E4">
        <w:rPr>
          <w:rFonts w:ascii="Verdana" w:eastAsia="Times New Roman" w:hAnsi="Verdana"/>
          <w:sz w:val="22"/>
          <w:szCs w:val="22"/>
        </w:rPr>
        <w:t xml:space="preserve">. </w:t>
      </w:r>
      <w:r w:rsidR="009006E4">
        <w:rPr>
          <w:rFonts w:ascii="Verdana" w:eastAsia="Times New Roman" w:hAnsi="Verdana"/>
          <w:sz w:val="22"/>
          <w:szCs w:val="22"/>
        </w:rPr>
        <w:t>Zachary scored a scale score of 5 in this subtest</w:t>
      </w:r>
      <w:r w:rsidR="009006E4">
        <w:rPr>
          <w:rFonts w:ascii="Verdana" w:eastAsia="Times New Roman" w:hAnsi="Verdana"/>
          <w:sz w:val="22"/>
          <w:szCs w:val="22"/>
        </w:rPr>
        <w:t xml:space="preserve"> with an age equivalent of 7.3.</w:t>
      </w:r>
      <w:r w:rsidR="007A315A">
        <w:rPr>
          <w:rFonts w:ascii="Verdana" w:eastAsia="Times New Roman" w:hAnsi="Verdana"/>
          <w:sz w:val="22"/>
          <w:szCs w:val="22"/>
        </w:rPr>
        <w:t xml:space="preserve"> Zachary completed the answers with ease on this one at the beginning. He began to get distracted and say just random words toward the end. </w:t>
      </w:r>
    </w:p>
    <w:p w14:paraId="1A5D3087" w14:textId="77777777" w:rsidR="0073797C" w:rsidRPr="0073797C" w:rsidRDefault="0073797C" w:rsidP="00DE5D5C">
      <w:pPr>
        <w:rPr>
          <w:u w:val="single"/>
        </w:rPr>
      </w:pPr>
    </w:p>
    <w:p w14:paraId="041B6125" w14:textId="0078E243" w:rsidR="00DE5D5C" w:rsidRDefault="00DE5D5C" w:rsidP="00DE5D5C">
      <w:r w:rsidRPr="00DE5D5C">
        <w:rPr>
          <w:b/>
        </w:rPr>
        <w:t>FCI</w:t>
      </w:r>
      <w:r>
        <w:t xml:space="preserve"> is a measure of the five broad abilities and is designed to measure general cognitive ability. Fluid Crystallized Intelligence measures general mental process ability, reflecting the functioning of attention and concentration, processing, coding and storing of incoming information, and efficiency of brain functions. </w:t>
      </w:r>
      <w:r w:rsidR="007A315A">
        <w:t>Zachary’s</w:t>
      </w:r>
      <w:r>
        <w:t xml:space="preserve"> standard score of </w:t>
      </w:r>
      <w:r w:rsidR="007A315A">
        <w:t>74 places him</w:t>
      </w:r>
      <w:r>
        <w:t xml:space="preserve"> in the </w:t>
      </w:r>
      <w:r w:rsidR="007A315A">
        <w:t>Below Average</w:t>
      </w:r>
      <w:r w:rsidR="00037341">
        <w:t xml:space="preserve"> range when compared to his same age peers. With 90</w:t>
      </w:r>
      <w:r>
        <w:t xml:space="preserve">% confidence, </w:t>
      </w:r>
      <w:r w:rsidR="00037341">
        <w:t>Zachary’s</w:t>
      </w:r>
      <w:r>
        <w:t xml:space="preserve"> true score would fall between </w:t>
      </w:r>
      <w:r w:rsidR="00037341">
        <w:t>69-79. His</w:t>
      </w:r>
      <w:r>
        <w:t xml:space="preserve"> score fell at the </w:t>
      </w:r>
      <w:r w:rsidR="00037341">
        <w:t xml:space="preserve">4th percentile indicating that </w:t>
      </w:r>
      <w:r>
        <w:t xml:space="preserve">he performed equal to or better than </w:t>
      </w:r>
      <w:r w:rsidR="00037341">
        <w:t>4</w:t>
      </w:r>
      <w:r>
        <w:t xml:space="preserve"> out of 100 same age peers. </w:t>
      </w:r>
    </w:p>
    <w:p w14:paraId="388CDB43" w14:textId="77777777" w:rsidR="00037341" w:rsidRDefault="00037341" w:rsidP="00DE5D5C"/>
    <w:p w14:paraId="296A8177" w14:textId="77777777" w:rsidR="00DE5D5C" w:rsidRPr="0073797C" w:rsidRDefault="0073797C" w:rsidP="00B0476D">
      <w:pPr>
        <w:rPr>
          <w:b/>
        </w:rPr>
      </w:pPr>
      <w:r w:rsidRPr="0073797C">
        <w:rPr>
          <w:b/>
        </w:rPr>
        <w:t>Summary:</w:t>
      </w:r>
    </w:p>
    <w:p w14:paraId="75F56E78" w14:textId="4213A519" w:rsidR="003859FB" w:rsidRPr="003859FB" w:rsidRDefault="00B0476D" w:rsidP="000320BA">
      <w:r>
        <w:tab/>
      </w:r>
      <w:r w:rsidR="00037341">
        <w:t xml:space="preserve">Though Zachary scored below average overall, he had specific strengths in Block Counting and Pattern Reasoning. He seemed to enjoy the more visual subtests rather than the auditory tests. I would recommend therapies to help with his processing of information. </w:t>
      </w:r>
      <w:proofErr w:type="gramStart"/>
      <w:r w:rsidR="00037341">
        <w:t>Specifically</w:t>
      </w:r>
      <w:proofErr w:type="gramEnd"/>
      <w:r w:rsidR="00037341">
        <w:t xml:space="preserve"> his scores on the Atlantis/Atlantis Delayed and Rebus/Rebus Delayed tests interested me. It is unusual for a child to score higher the second time around, but Zachary did score a higher scale score on his second attempt. His long-term storage issues seem to be his biggest weakness, and his short term memory and fluid reasoning both show to be his strengths. </w:t>
      </w:r>
      <w:bookmarkStart w:id="0" w:name="_GoBack"/>
      <w:bookmarkEnd w:id="0"/>
    </w:p>
    <w:sectPr w:rsidR="003859FB" w:rsidRPr="00385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BA"/>
    <w:rsid w:val="000060FD"/>
    <w:rsid w:val="0001536B"/>
    <w:rsid w:val="000176EC"/>
    <w:rsid w:val="00020D57"/>
    <w:rsid w:val="0002143D"/>
    <w:rsid w:val="00021C1E"/>
    <w:rsid w:val="00023AE6"/>
    <w:rsid w:val="000242A2"/>
    <w:rsid w:val="000267FE"/>
    <w:rsid w:val="000320BA"/>
    <w:rsid w:val="0003214C"/>
    <w:rsid w:val="00037341"/>
    <w:rsid w:val="00037585"/>
    <w:rsid w:val="0004354F"/>
    <w:rsid w:val="0004484D"/>
    <w:rsid w:val="00047980"/>
    <w:rsid w:val="0005120E"/>
    <w:rsid w:val="00056E9B"/>
    <w:rsid w:val="00065EA5"/>
    <w:rsid w:val="000739CB"/>
    <w:rsid w:val="00077903"/>
    <w:rsid w:val="00091802"/>
    <w:rsid w:val="00095526"/>
    <w:rsid w:val="00096397"/>
    <w:rsid w:val="00097471"/>
    <w:rsid w:val="000A3C6B"/>
    <w:rsid w:val="000A530E"/>
    <w:rsid w:val="000B2B1C"/>
    <w:rsid w:val="000B647B"/>
    <w:rsid w:val="000B7E05"/>
    <w:rsid w:val="000C261F"/>
    <w:rsid w:val="000C5E9C"/>
    <w:rsid w:val="000D2A36"/>
    <w:rsid w:val="000E134C"/>
    <w:rsid w:val="000E2AA8"/>
    <w:rsid w:val="000E4680"/>
    <w:rsid w:val="000E5A5D"/>
    <w:rsid w:val="000E5FB7"/>
    <w:rsid w:val="000E622F"/>
    <w:rsid w:val="000F1726"/>
    <w:rsid w:val="000F3CC8"/>
    <w:rsid w:val="000F4262"/>
    <w:rsid w:val="000F79FB"/>
    <w:rsid w:val="00100C7A"/>
    <w:rsid w:val="00100DDF"/>
    <w:rsid w:val="00101055"/>
    <w:rsid w:val="001064C0"/>
    <w:rsid w:val="00110359"/>
    <w:rsid w:val="00112C9C"/>
    <w:rsid w:val="00113A51"/>
    <w:rsid w:val="001202B8"/>
    <w:rsid w:val="00120BB3"/>
    <w:rsid w:val="00122AAF"/>
    <w:rsid w:val="00124FD5"/>
    <w:rsid w:val="00132964"/>
    <w:rsid w:val="00134018"/>
    <w:rsid w:val="00134474"/>
    <w:rsid w:val="001352DC"/>
    <w:rsid w:val="0014666E"/>
    <w:rsid w:val="00154B52"/>
    <w:rsid w:val="00155B8C"/>
    <w:rsid w:val="0017297E"/>
    <w:rsid w:val="00172CB7"/>
    <w:rsid w:val="0017449D"/>
    <w:rsid w:val="00174FAA"/>
    <w:rsid w:val="00176D3F"/>
    <w:rsid w:val="0018664D"/>
    <w:rsid w:val="00191474"/>
    <w:rsid w:val="0019453C"/>
    <w:rsid w:val="00197FAF"/>
    <w:rsid w:val="001A4915"/>
    <w:rsid w:val="001A6611"/>
    <w:rsid w:val="001B0B23"/>
    <w:rsid w:val="001B4EE3"/>
    <w:rsid w:val="001B5209"/>
    <w:rsid w:val="001C2FB2"/>
    <w:rsid w:val="001C530E"/>
    <w:rsid w:val="001E5C9B"/>
    <w:rsid w:val="001F41FC"/>
    <w:rsid w:val="001F5FBE"/>
    <w:rsid w:val="0020029F"/>
    <w:rsid w:val="002009F4"/>
    <w:rsid w:val="00200B4F"/>
    <w:rsid w:val="0020182C"/>
    <w:rsid w:val="00201F18"/>
    <w:rsid w:val="00203D7D"/>
    <w:rsid w:val="002057E5"/>
    <w:rsid w:val="00221DB5"/>
    <w:rsid w:val="00224E8F"/>
    <w:rsid w:val="00230FA6"/>
    <w:rsid w:val="002404F0"/>
    <w:rsid w:val="00255D92"/>
    <w:rsid w:val="00256192"/>
    <w:rsid w:val="00257557"/>
    <w:rsid w:val="00264231"/>
    <w:rsid w:val="002658FE"/>
    <w:rsid w:val="00273BAC"/>
    <w:rsid w:val="00276EDB"/>
    <w:rsid w:val="002817B7"/>
    <w:rsid w:val="002903FF"/>
    <w:rsid w:val="00294994"/>
    <w:rsid w:val="002A1561"/>
    <w:rsid w:val="002A50D0"/>
    <w:rsid w:val="002B1AC0"/>
    <w:rsid w:val="002B530B"/>
    <w:rsid w:val="002C1CDB"/>
    <w:rsid w:val="002C6306"/>
    <w:rsid w:val="002D28A7"/>
    <w:rsid w:val="002D6012"/>
    <w:rsid w:val="002E1AFC"/>
    <w:rsid w:val="002E45CB"/>
    <w:rsid w:val="002E57D8"/>
    <w:rsid w:val="002E6F67"/>
    <w:rsid w:val="002E71F1"/>
    <w:rsid w:val="002F74F1"/>
    <w:rsid w:val="00310CDD"/>
    <w:rsid w:val="00313103"/>
    <w:rsid w:val="00313C6F"/>
    <w:rsid w:val="00317942"/>
    <w:rsid w:val="0032713C"/>
    <w:rsid w:val="0033557D"/>
    <w:rsid w:val="00336EA4"/>
    <w:rsid w:val="003539F3"/>
    <w:rsid w:val="00363C5A"/>
    <w:rsid w:val="0036671B"/>
    <w:rsid w:val="0036688C"/>
    <w:rsid w:val="00366B3E"/>
    <w:rsid w:val="003728C5"/>
    <w:rsid w:val="0037535F"/>
    <w:rsid w:val="00375968"/>
    <w:rsid w:val="0038072E"/>
    <w:rsid w:val="00385094"/>
    <w:rsid w:val="003859FB"/>
    <w:rsid w:val="003860E7"/>
    <w:rsid w:val="00390EDA"/>
    <w:rsid w:val="00394E9E"/>
    <w:rsid w:val="00396A64"/>
    <w:rsid w:val="003A5A4A"/>
    <w:rsid w:val="003C1DF0"/>
    <w:rsid w:val="003C78CE"/>
    <w:rsid w:val="003D0BF1"/>
    <w:rsid w:val="003D5077"/>
    <w:rsid w:val="003D6BCC"/>
    <w:rsid w:val="003E2FD6"/>
    <w:rsid w:val="003E4F19"/>
    <w:rsid w:val="003E6384"/>
    <w:rsid w:val="004049B2"/>
    <w:rsid w:val="00420239"/>
    <w:rsid w:val="0042272B"/>
    <w:rsid w:val="004265A3"/>
    <w:rsid w:val="00432634"/>
    <w:rsid w:val="004335A5"/>
    <w:rsid w:val="00441077"/>
    <w:rsid w:val="00442F9C"/>
    <w:rsid w:val="00443894"/>
    <w:rsid w:val="00444D78"/>
    <w:rsid w:val="00445B1B"/>
    <w:rsid w:val="004512FF"/>
    <w:rsid w:val="00462D13"/>
    <w:rsid w:val="00472A34"/>
    <w:rsid w:val="00480478"/>
    <w:rsid w:val="00483C85"/>
    <w:rsid w:val="0048532B"/>
    <w:rsid w:val="004877D0"/>
    <w:rsid w:val="00492CDB"/>
    <w:rsid w:val="004A26B8"/>
    <w:rsid w:val="004A5247"/>
    <w:rsid w:val="004B4C28"/>
    <w:rsid w:val="004B6060"/>
    <w:rsid w:val="004C0E2D"/>
    <w:rsid w:val="004C1B8A"/>
    <w:rsid w:val="004D173E"/>
    <w:rsid w:val="004D358C"/>
    <w:rsid w:val="004E7186"/>
    <w:rsid w:val="004F012F"/>
    <w:rsid w:val="004F1445"/>
    <w:rsid w:val="004F54E1"/>
    <w:rsid w:val="004F5BE4"/>
    <w:rsid w:val="0051047F"/>
    <w:rsid w:val="0051224C"/>
    <w:rsid w:val="00512E62"/>
    <w:rsid w:val="0051699A"/>
    <w:rsid w:val="005173CD"/>
    <w:rsid w:val="00523DA2"/>
    <w:rsid w:val="0053022A"/>
    <w:rsid w:val="00531260"/>
    <w:rsid w:val="0053413E"/>
    <w:rsid w:val="0053459B"/>
    <w:rsid w:val="00541019"/>
    <w:rsid w:val="005421BE"/>
    <w:rsid w:val="00551FC7"/>
    <w:rsid w:val="00553BAE"/>
    <w:rsid w:val="00554D2F"/>
    <w:rsid w:val="00555FAD"/>
    <w:rsid w:val="005613DC"/>
    <w:rsid w:val="0056146C"/>
    <w:rsid w:val="00562131"/>
    <w:rsid w:val="00566DA4"/>
    <w:rsid w:val="00577954"/>
    <w:rsid w:val="00583640"/>
    <w:rsid w:val="00590326"/>
    <w:rsid w:val="00593CF5"/>
    <w:rsid w:val="005A0D6A"/>
    <w:rsid w:val="005A2005"/>
    <w:rsid w:val="005A211A"/>
    <w:rsid w:val="005B1BA6"/>
    <w:rsid w:val="005C0565"/>
    <w:rsid w:val="005E2FAE"/>
    <w:rsid w:val="005E38A0"/>
    <w:rsid w:val="005E5F18"/>
    <w:rsid w:val="005F69C0"/>
    <w:rsid w:val="005F715B"/>
    <w:rsid w:val="00601D56"/>
    <w:rsid w:val="00602A96"/>
    <w:rsid w:val="00607667"/>
    <w:rsid w:val="00621C97"/>
    <w:rsid w:val="0062553D"/>
    <w:rsid w:val="00625BE7"/>
    <w:rsid w:val="006347F2"/>
    <w:rsid w:val="00637DE9"/>
    <w:rsid w:val="00640587"/>
    <w:rsid w:val="00643044"/>
    <w:rsid w:val="00693D5D"/>
    <w:rsid w:val="006A438A"/>
    <w:rsid w:val="006A4D5C"/>
    <w:rsid w:val="006B5B27"/>
    <w:rsid w:val="006C28AB"/>
    <w:rsid w:val="006C4AC9"/>
    <w:rsid w:val="006C6542"/>
    <w:rsid w:val="006D1283"/>
    <w:rsid w:val="006E0854"/>
    <w:rsid w:val="006E3434"/>
    <w:rsid w:val="006E3673"/>
    <w:rsid w:val="006E5615"/>
    <w:rsid w:val="006F0B06"/>
    <w:rsid w:val="006F0E05"/>
    <w:rsid w:val="006F2471"/>
    <w:rsid w:val="006F29D9"/>
    <w:rsid w:val="006F4823"/>
    <w:rsid w:val="006F5D63"/>
    <w:rsid w:val="007002E8"/>
    <w:rsid w:val="00702175"/>
    <w:rsid w:val="00711F44"/>
    <w:rsid w:val="00712BCD"/>
    <w:rsid w:val="007148A5"/>
    <w:rsid w:val="00714AA8"/>
    <w:rsid w:val="00714FB5"/>
    <w:rsid w:val="00715E66"/>
    <w:rsid w:val="0072626B"/>
    <w:rsid w:val="0073055F"/>
    <w:rsid w:val="00730DED"/>
    <w:rsid w:val="00731501"/>
    <w:rsid w:val="007326CD"/>
    <w:rsid w:val="0073797C"/>
    <w:rsid w:val="00744FEA"/>
    <w:rsid w:val="00746CEB"/>
    <w:rsid w:val="00752126"/>
    <w:rsid w:val="007575CB"/>
    <w:rsid w:val="007622A8"/>
    <w:rsid w:val="0076414D"/>
    <w:rsid w:val="0077013F"/>
    <w:rsid w:val="007739E7"/>
    <w:rsid w:val="0078081F"/>
    <w:rsid w:val="0078114B"/>
    <w:rsid w:val="0078212C"/>
    <w:rsid w:val="007918F9"/>
    <w:rsid w:val="007A1DC4"/>
    <w:rsid w:val="007A315A"/>
    <w:rsid w:val="007A671A"/>
    <w:rsid w:val="007B0088"/>
    <w:rsid w:val="007C2FDC"/>
    <w:rsid w:val="007D5D87"/>
    <w:rsid w:val="007E0647"/>
    <w:rsid w:val="007E2296"/>
    <w:rsid w:val="007F13E3"/>
    <w:rsid w:val="007F184E"/>
    <w:rsid w:val="007F66CA"/>
    <w:rsid w:val="008012F4"/>
    <w:rsid w:val="008018BE"/>
    <w:rsid w:val="0080289D"/>
    <w:rsid w:val="00803C8B"/>
    <w:rsid w:val="008132AD"/>
    <w:rsid w:val="008147E7"/>
    <w:rsid w:val="008150F0"/>
    <w:rsid w:val="008303D2"/>
    <w:rsid w:val="008304E8"/>
    <w:rsid w:val="00834E8F"/>
    <w:rsid w:val="00837F88"/>
    <w:rsid w:val="00850609"/>
    <w:rsid w:val="00862087"/>
    <w:rsid w:val="00865639"/>
    <w:rsid w:val="00871C05"/>
    <w:rsid w:val="00875C79"/>
    <w:rsid w:val="00876E4E"/>
    <w:rsid w:val="00881919"/>
    <w:rsid w:val="008868B6"/>
    <w:rsid w:val="00886C46"/>
    <w:rsid w:val="008902F5"/>
    <w:rsid w:val="008A122C"/>
    <w:rsid w:val="008A32FD"/>
    <w:rsid w:val="008A627C"/>
    <w:rsid w:val="008A69AD"/>
    <w:rsid w:val="008A6E50"/>
    <w:rsid w:val="008B51F2"/>
    <w:rsid w:val="008B5BF8"/>
    <w:rsid w:val="008C03D3"/>
    <w:rsid w:val="008C1347"/>
    <w:rsid w:val="008C2165"/>
    <w:rsid w:val="008C4473"/>
    <w:rsid w:val="008D73FF"/>
    <w:rsid w:val="008E57BB"/>
    <w:rsid w:val="008F4490"/>
    <w:rsid w:val="008F4F8D"/>
    <w:rsid w:val="008F7EF5"/>
    <w:rsid w:val="0090054B"/>
    <w:rsid w:val="009006E4"/>
    <w:rsid w:val="00901651"/>
    <w:rsid w:val="00902CF4"/>
    <w:rsid w:val="00903F00"/>
    <w:rsid w:val="009075B1"/>
    <w:rsid w:val="00910A5D"/>
    <w:rsid w:val="009146AF"/>
    <w:rsid w:val="009166A5"/>
    <w:rsid w:val="009269D0"/>
    <w:rsid w:val="00930FBC"/>
    <w:rsid w:val="0093338C"/>
    <w:rsid w:val="00935A72"/>
    <w:rsid w:val="00950CB9"/>
    <w:rsid w:val="0095126F"/>
    <w:rsid w:val="00957653"/>
    <w:rsid w:val="009767B8"/>
    <w:rsid w:val="009771E1"/>
    <w:rsid w:val="00977D08"/>
    <w:rsid w:val="00991D1D"/>
    <w:rsid w:val="009A6943"/>
    <w:rsid w:val="009B1F89"/>
    <w:rsid w:val="009B5262"/>
    <w:rsid w:val="009B7A46"/>
    <w:rsid w:val="009C3C76"/>
    <w:rsid w:val="009D05E7"/>
    <w:rsid w:val="009D54FF"/>
    <w:rsid w:val="009D57D9"/>
    <w:rsid w:val="009E0ADF"/>
    <w:rsid w:val="009E21C1"/>
    <w:rsid w:val="009E30A0"/>
    <w:rsid w:val="009E34AB"/>
    <w:rsid w:val="009E4545"/>
    <w:rsid w:val="009E5AA1"/>
    <w:rsid w:val="009F3FDC"/>
    <w:rsid w:val="00A01AF5"/>
    <w:rsid w:val="00A03EF7"/>
    <w:rsid w:val="00A05745"/>
    <w:rsid w:val="00A126AF"/>
    <w:rsid w:val="00A26C55"/>
    <w:rsid w:val="00A35AC5"/>
    <w:rsid w:val="00A403DC"/>
    <w:rsid w:val="00A53D5B"/>
    <w:rsid w:val="00A56446"/>
    <w:rsid w:val="00A62CAD"/>
    <w:rsid w:val="00A64172"/>
    <w:rsid w:val="00A66A0F"/>
    <w:rsid w:val="00A7659D"/>
    <w:rsid w:val="00A81A02"/>
    <w:rsid w:val="00A84850"/>
    <w:rsid w:val="00A87130"/>
    <w:rsid w:val="00A93AA1"/>
    <w:rsid w:val="00A95E47"/>
    <w:rsid w:val="00A9669F"/>
    <w:rsid w:val="00A96A41"/>
    <w:rsid w:val="00A97D1D"/>
    <w:rsid w:val="00AA000E"/>
    <w:rsid w:val="00AA6933"/>
    <w:rsid w:val="00AB06F2"/>
    <w:rsid w:val="00AB344A"/>
    <w:rsid w:val="00AB3A5D"/>
    <w:rsid w:val="00AB5FF2"/>
    <w:rsid w:val="00AB75CD"/>
    <w:rsid w:val="00AC01E2"/>
    <w:rsid w:val="00AC4288"/>
    <w:rsid w:val="00AD15EA"/>
    <w:rsid w:val="00AD2F83"/>
    <w:rsid w:val="00AD7C5E"/>
    <w:rsid w:val="00AE0418"/>
    <w:rsid w:val="00AE1AEB"/>
    <w:rsid w:val="00AE25A7"/>
    <w:rsid w:val="00AE2725"/>
    <w:rsid w:val="00AE686A"/>
    <w:rsid w:val="00AE7942"/>
    <w:rsid w:val="00AF716A"/>
    <w:rsid w:val="00B0102F"/>
    <w:rsid w:val="00B01CC6"/>
    <w:rsid w:val="00B04728"/>
    <w:rsid w:val="00B0476D"/>
    <w:rsid w:val="00B1347B"/>
    <w:rsid w:val="00B208AC"/>
    <w:rsid w:val="00B24AC1"/>
    <w:rsid w:val="00B25421"/>
    <w:rsid w:val="00B2577E"/>
    <w:rsid w:val="00B43104"/>
    <w:rsid w:val="00B456B5"/>
    <w:rsid w:val="00B456D7"/>
    <w:rsid w:val="00B472FA"/>
    <w:rsid w:val="00B5403E"/>
    <w:rsid w:val="00B546F8"/>
    <w:rsid w:val="00B54B07"/>
    <w:rsid w:val="00B623A2"/>
    <w:rsid w:val="00B66478"/>
    <w:rsid w:val="00B66E23"/>
    <w:rsid w:val="00B66E91"/>
    <w:rsid w:val="00B76E50"/>
    <w:rsid w:val="00B8101F"/>
    <w:rsid w:val="00B8134E"/>
    <w:rsid w:val="00B85880"/>
    <w:rsid w:val="00B9075E"/>
    <w:rsid w:val="00BA35BF"/>
    <w:rsid w:val="00BA50DD"/>
    <w:rsid w:val="00BA728F"/>
    <w:rsid w:val="00BB1C72"/>
    <w:rsid w:val="00BD7164"/>
    <w:rsid w:val="00BD7D10"/>
    <w:rsid w:val="00BE0141"/>
    <w:rsid w:val="00BE3AA9"/>
    <w:rsid w:val="00BE6909"/>
    <w:rsid w:val="00BF206D"/>
    <w:rsid w:val="00BF7414"/>
    <w:rsid w:val="00C00FA1"/>
    <w:rsid w:val="00C04158"/>
    <w:rsid w:val="00C20215"/>
    <w:rsid w:val="00C2156B"/>
    <w:rsid w:val="00C21646"/>
    <w:rsid w:val="00C23426"/>
    <w:rsid w:val="00C23708"/>
    <w:rsid w:val="00C303DA"/>
    <w:rsid w:val="00C349FC"/>
    <w:rsid w:val="00C35B2E"/>
    <w:rsid w:val="00C35B68"/>
    <w:rsid w:val="00C42323"/>
    <w:rsid w:val="00C42722"/>
    <w:rsid w:val="00C43B55"/>
    <w:rsid w:val="00C44C22"/>
    <w:rsid w:val="00C559D5"/>
    <w:rsid w:val="00C61099"/>
    <w:rsid w:val="00C63DEB"/>
    <w:rsid w:val="00C6765C"/>
    <w:rsid w:val="00C678E2"/>
    <w:rsid w:val="00C71344"/>
    <w:rsid w:val="00C74E33"/>
    <w:rsid w:val="00C750AC"/>
    <w:rsid w:val="00C8448F"/>
    <w:rsid w:val="00C86A03"/>
    <w:rsid w:val="00C904A4"/>
    <w:rsid w:val="00CA1C16"/>
    <w:rsid w:val="00CA320F"/>
    <w:rsid w:val="00CC0902"/>
    <w:rsid w:val="00CD04D9"/>
    <w:rsid w:val="00CD0558"/>
    <w:rsid w:val="00CD264F"/>
    <w:rsid w:val="00CD3E68"/>
    <w:rsid w:val="00CD5A90"/>
    <w:rsid w:val="00CE1722"/>
    <w:rsid w:val="00CE29E3"/>
    <w:rsid w:val="00CE2CDD"/>
    <w:rsid w:val="00CF3B2F"/>
    <w:rsid w:val="00CF5AC1"/>
    <w:rsid w:val="00CF7316"/>
    <w:rsid w:val="00D02945"/>
    <w:rsid w:val="00D056F5"/>
    <w:rsid w:val="00D07B5E"/>
    <w:rsid w:val="00D11156"/>
    <w:rsid w:val="00D262B7"/>
    <w:rsid w:val="00D378C0"/>
    <w:rsid w:val="00D4244F"/>
    <w:rsid w:val="00D455C9"/>
    <w:rsid w:val="00D53755"/>
    <w:rsid w:val="00D547AC"/>
    <w:rsid w:val="00D6396B"/>
    <w:rsid w:val="00D91C0E"/>
    <w:rsid w:val="00D97DB3"/>
    <w:rsid w:val="00DA3393"/>
    <w:rsid w:val="00DB18AE"/>
    <w:rsid w:val="00DB5C0B"/>
    <w:rsid w:val="00DC75A7"/>
    <w:rsid w:val="00DC7D41"/>
    <w:rsid w:val="00DD5A48"/>
    <w:rsid w:val="00DE5D5C"/>
    <w:rsid w:val="00E01D1F"/>
    <w:rsid w:val="00E022A8"/>
    <w:rsid w:val="00E02964"/>
    <w:rsid w:val="00E05D7E"/>
    <w:rsid w:val="00E22A9A"/>
    <w:rsid w:val="00E236A0"/>
    <w:rsid w:val="00E247CD"/>
    <w:rsid w:val="00E250BD"/>
    <w:rsid w:val="00E30C09"/>
    <w:rsid w:val="00E46BEC"/>
    <w:rsid w:val="00E50756"/>
    <w:rsid w:val="00E565FB"/>
    <w:rsid w:val="00E57A29"/>
    <w:rsid w:val="00E714F4"/>
    <w:rsid w:val="00E7399D"/>
    <w:rsid w:val="00E779C8"/>
    <w:rsid w:val="00E807B5"/>
    <w:rsid w:val="00E82AC6"/>
    <w:rsid w:val="00E91693"/>
    <w:rsid w:val="00E92BB7"/>
    <w:rsid w:val="00EA4AC3"/>
    <w:rsid w:val="00EA4BC8"/>
    <w:rsid w:val="00EB07C0"/>
    <w:rsid w:val="00EB09DB"/>
    <w:rsid w:val="00EB0E4C"/>
    <w:rsid w:val="00EB19F5"/>
    <w:rsid w:val="00EB3B16"/>
    <w:rsid w:val="00EB7D94"/>
    <w:rsid w:val="00EC18F5"/>
    <w:rsid w:val="00EC6FFE"/>
    <w:rsid w:val="00ED6E55"/>
    <w:rsid w:val="00EE08FF"/>
    <w:rsid w:val="00EE1147"/>
    <w:rsid w:val="00EE7087"/>
    <w:rsid w:val="00EF0917"/>
    <w:rsid w:val="00EF2A77"/>
    <w:rsid w:val="00EF36EF"/>
    <w:rsid w:val="00EF7570"/>
    <w:rsid w:val="00F02BD6"/>
    <w:rsid w:val="00F0499F"/>
    <w:rsid w:val="00F06590"/>
    <w:rsid w:val="00F156EB"/>
    <w:rsid w:val="00F206D6"/>
    <w:rsid w:val="00F22142"/>
    <w:rsid w:val="00F244C1"/>
    <w:rsid w:val="00F25856"/>
    <w:rsid w:val="00F47446"/>
    <w:rsid w:val="00F57CC6"/>
    <w:rsid w:val="00F623FC"/>
    <w:rsid w:val="00F662C2"/>
    <w:rsid w:val="00F664C9"/>
    <w:rsid w:val="00F664E0"/>
    <w:rsid w:val="00F664FC"/>
    <w:rsid w:val="00F724FA"/>
    <w:rsid w:val="00F76D49"/>
    <w:rsid w:val="00F83A18"/>
    <w:rsid w:val="00F83B80"/>
    <w:rsid w:val="00F85337"/>
    <w:rsid w:val="00F857FB"/>
    <w:rsid w:val="00F87CF8"/>
    <w:rsid w:val="00F92A69"/>
    <w:rsid w:val="00F95093"/>
    <w:rsid w:val="00F9593D"/>
    <w:rsid w:val="00F963EE"/>
    <w:rsid w:val="00FA713D"/>
    <w:rsid w:val="00FB0C21"/>
    <w:rsid w:val="00FB3017"/>
    <w:rsid w:val="00FD36F8"/>
    <w:rsid w:val="00FD41D2"/>
    <w:rsid w:val="00FE245E"/>
    <w:rsid w:val="00FE5953"/>
    <w:rsid w:val="00FE6FD2"/>
    <w:rsid w:val="00FF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0A96"/>
  <w15:chartTrackingRefBased/>
  <w15:docId w15:val="{6B5E831C-F675-40A0-8629-A44A0AAC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455">
      <w:bodyDiv w:val="1"/>
      <w:marLeft w:val="0"/>
      <w:marRight w:val="0"/>
      <w:marTop w:val="0"/>
      <w:marBottom w:val="0"/>
      <w:divBdr>
        <w:top w:val="none" w:sz="0" w:space="0" w:color="auto"/>
        <w:left w:val="none" w:sz="0" w:space="0" w:color="auto"/>
        <w:bottom w:val="none" w:sz="0" w:space="0" w:color="auto"/>
        <w:right w:val="none" w:sz="0" w:space="0" w:color="auto"/>
      </w:divBdr>
    </w:div>
    <w:div w:id="60519592">
      <w:bodyDiv w:val="1"/>
      <w:marLeft w:val="0"/>
      <w:marRight w:val="0"/>
      <w:marTop w:val="0"/>
      <w:marBottom w:val="0"/>
      <w:divBdr>
        <w:top w:val="none" w:sz="0" w:space="0" w:color="auto"/>
        <w:left w:val="none" w:sz="0" w:space="0" w:color="auto"/>
        <w:bottom w:val="none" w:sz="0" w:space="0" w:color="auto"/>
        <w:right w:val="none" w:sz="0" w:space="0" w:color="auto"/>
      </w:divBdr>
    </w:div>
    <w:div w:id="71854716">
      <w:bodyDiv w:val="1"/>
      <w:marLeft w:val="0"/>
      <w:marRight w:val="0"/>
      <w:marTop w:val="0"/>
      <w:marBottom w:val="0"/>
      <w:divBdr>
        <w:top w:val="none" w:sz="0" w:space="0" w:color="auto"/>
        <w:left w:val="none" w:sz="0" w:space="0" w:color="auto"/>
        <w:bottom w:val="none" w:sz="0" w:space="0" w:color="auto"/>
        <w:right w:val="none" w:sz="0" w:space="0" w:color="auto"/>
      </w:divBdr>
    </w:div>
    <w:div w:id="137380489">
      <w:bodyDiv w:val="1"/>
      <w:marLeft w:val="0"/>
      <w:marRight w:val="0"/>
      <w:marTop w:val="0"/>
      <w:marBottom w:val="0"/>
      <w:divBdr>
        <w:top w:val="none" w:sz="0" w:space="0" w:color="auto"/>
        <w:left w:val="none" w:sz="0" w:space="0" w:color="auto"/>
        <w:bottom w:val="none" w:sz="0" w:space="0" w:color="auto"/>
        <w:right w:val="none" w:sz="0" w:space="0" w:color="auto"/>
      </w:divBdr>
    </w:div>
    <w:div w:id="161165741">
      <w:bodyDiv w:val="1"/>
      <w:marLeft w:val="0"/>
      <w:marRight w:val="0"/>
      <w:marTop w:val="0"/>
      <w:marBottom w:val="0"/>
      <w:divBdr>
        <w:top w:val="none" w:sz="0" w:space="0" w:color="auto"/>
        <w:left w:val="none" w:sz="0" w:space="0" w:color="auto"/>
        <w:bottom w:val="none" w:sz="0" w:space="0" w:color="auto"/>
        <w:right w:val="none" w:sz="0" w:space="0" w:color="auto"/>
      </w:divBdr>
    </w:div>
    <w:div w:id="406608059">
      <w:bodyDiv w:val="1"/>
      <w:marLeft w:val="0"/>
      <w:marRight w:val="0"/>
      <w:marTop w:val="0"/>
      <w:marBottom w:val="0"/>
      <w:divBdr>
        <w:top w:val="none" w:sz="0" w:space="0" w:color="auto"/>
        <w:left w:val="none" w:sz="0" w:space="0" w:color="auto"/>
        <w:bottom w:val="none" w:sz="0" w:space="0" w:color="auto"/>
        <w:right w:val="none" w:sz="0" w:space="0" w:color="auto"/>
      </w:divBdr>
    </w:div>
    <w:div w:id="426270379">
      <w:bodyDiv w:val="1"/>
      <w:marLeft w:val="0"/>
      <w:marRight w:val="0"/>
      <w:marTop w:val="0"/>
      <w:marBottom w:val="0"/>
      <w:divBdr>
        <w:top w:val="none" w:sz="0" w:space="0" w:color="auto"/>
        <w:left w:val="none" w:sz="0" w:space="0" w:color="auto"/>
        <w:bottom w:val="none" w:sz="0" w:space="0" w:color="auto"/>
        <w:right w:val="none" w:sz="0" w:space="0" w:color="auto"/>
      </w:divBdr>
    </w:div>
    <w:div w:id="440146439">
      <w:bodyDiv w:val="1"/>
      <w:marLeft w:val="0"/>
      <w:marRight w:val="0"/>
      <w:marTop w:val="0"/>
      <w:marBottom w:val="0"/>
      <w:divBdr>
        <w:top w:val="none" w:sz="0" w:space="0" w:color="auto"/>
        <w:left w:val="none" w:sz="0" w:space="0" w:color="auto"/>
        <w:bottom w:val="none" w:sz="0" w:space="0" w:color="auto"/>
        <w:right w:val="none" w:sz="0" w:space="0" w:color="auto"/>
      </w:divBdr>
    </w:div>
    <w:div w:id="516430386">
      <w:bodyDiv w:val="1"/>
      <w:marLeft w:val="0"/>
      <w:marRight w:val="0"/>
      <w:marTop w:val="0"/>
      <w:marBottom w:val="0"/>
      <w:divBdr>
        <w:top w:val="none" w:sz="0" w:space="0" w:color="auto"/>
        <w:left w:val="none" w:sz="0" w:space="0" w:color="auto"/>
        <w:bottom w:val="none" w:sz="0" w:space="0" w:color="auto"/>
        <w:right w:val="none" w:sz="0" w:space="0" w:color="auto"/>
      </w:divBdr>
    </w:div>
    <w:div w:id="685982399">
      <w:bodyDiv w:val="1"/>
      <w:marLeft w:val="0"/>
      <w:marRight w:val="0"/>
      <w:marTop w:val="0"/>
      <w:marBottom w:val="0"/>
      <w:divBdr>
        <w:top w:val="none" w:sz="0" w:space="0" w:color="auto"/>
        <w:left w:val="none" w:sz="0" w:space="0" w:color="auto"/>
        <w:bottom w:val="none" w:sz="0" w:space="0" w:color="auto"/>
        <w:right w:val="none" w:sz="0" w:space="0" w:color="auto"/>
      </w:divBdr>
    </w:div>
    <w:div w:id="759447304">
      <w:bodyDiv w:val="1"/>
      <w:marLeft w:val="0"/>
      <w:marRight w:val="0"/>
      <w:marTop w:val="0"/>
      <w:marBottom w:val="0"/>
      <w:divBdr>
        <w:top w:val="none" w:sz="0" w:space="0" w:color="auto"/>
        <w:left w:val="none" w:sz="0" w:space="0" w:color="auto"/>
        <w:bottom w:val="none" w:sz="0" w:space="0" w:color="auto"/>
        <w:right w:val="none" w:sz="0" w:space="0" w:color="auto"/>
      </w:divBdr>
    </w:div>
    <w:div w:id="878708421">
      <w:bodyDiv w:val="1"/>
      <w:marLeft w:val="0"/>
      <w:marRight w:val="0"/>
      <w:marTop w:val="0"/>
      <w:marBottom w:val="0"/>
      <w:divBdr>
        <w:top w:val="none" w:sz="0" w:space="0" w:color="auto"/>
        <w:left w:val="none" w:sz="0" w:space="0" w:color="auto"/>
        <w:bottom w:val="none" w:sz="0" w:space="0" w:color="auto"/>
        <w:right w:val="none" w:sz="0" w:space="0" w:color="auto"/>
      </w:divBdr>
    </w:div>
    <w:div w:id="1291932867">
      <w:bodyDiv w:val="1"/>
      <w:marLeft w:val="0"/>
      <w:marRight w:val="0"/>
      <w:marTop w:val="0"/>
      <w:marBottom w:val="0"/>
      <w:divBdr>
        <w:top w:val="none" w:sz="0" w:space="0" w:color="auto"/>
        <w:left w:val="none" w:sz="0" w:space="0" w:color="auto"/>
        <w:bottom w:val="none" w:sz="0" w:space="0" w:color="auto"/>
        <w:right w:val="none" w:sz="0" w:space="0" w:color="auto"/>
      </w:divBdr>
    </w:div>
    <w:div w:id="1297636810">
      <w:bodyDiv w:val="1"/>
      <w:marLeft w:val="0"/>
      <w:marRight w:val="0"/>
      <w:marTop w:val="0"/>
      <w:marBottom w:val="0"/>
      <w:divBdr>
        <w:top w:val="none" w:sz="0" w:space="0" w:color="auto"/>
        <w:left w:val="none" w:sz="0" w:space="0" w:color="auto"/>
        <w:bottom w:val="none" w:sz="0" w:space="0" w:color="auto"/>
        <w:right w:val="none" w:sz="0" w:space="0" w:color="auto"/>
      </w:divBdr>
    </w:div>
    <w:div w:id="1311251911">
      <w:bodyDiv w:val="1"/>
      <w:marLeft w:val="0"/>
      <w:marRight w:val="0"/>
      <w:marTop w:val="0"/>
      <w:marBottom w:val="0"/>
      <w:divBdr>
        <w:top w:val="none" w:sz="0" w:space="0" w:color="auto"/>
        <w:left w:val="none" w:sz="0" w:space="0" w:color="auto"/>
        <w:bottom w:val="none" w:sz="0" w:space="0" w:color="auto"/>
        <w:right w:val="none" w:sz="0" w:space="0" w:color="auto"/>
      </w:divBdr>
    </w:div>
    <w:div w:id="1320306290">
      <w:bodyDiv w:val="1"/>
      <w:marLeft w:val="0"/>
      <w:marRight w:val="0"/>
      <w:marTop w:val="0"/>
      <w:marBottom w:val="0"/>
      <w:divBdr>
        <w:top w:val="none" w:sz="0" w:space="0" w:color="auto"/>
        <w:left w:val="none" w:sz="0" w:space="0" w:color="auto"/>
        <w:bottom w:val="none" w:sz="0" w:space="0" w:color="auto"/>
        <w:right w:val="none" w:sz="0" w:space="0" w:color="auto"/>
      </w:divBdr>
    </w:div>
    <w:div w:id="1325233548">
      <w:bodyDiv w:val="1"/>
      <w:marLeft w:val="0"/>
      <w:marRight w:val="0"/>
      <w:marTop w:val="0"/>
      <w:marBottom w:val="0"/>
      <w:divBdr>
        <w:top w:val="none" w:sz="0" w:space="0" w:color="auto"/>
        <w:left w:val="none" w:sz="0" w:space="0" w:color="auto"/>
        <w:bottom w:val="none" w:sz="0" w:space="0" w:color="auto"/>
        <w:right w:val="none" w:sz="0" w:space="0" w:color="auto"/>
      </w:divBdr>
    </w:div>
    <w:div w:id="1806267114">
      <w:bodyDiv w:val="1"/>
      <w:marLeft w:val="0"/>
      <w:marRight w:val="0"/>
      <w:marTop w:val="0"/>
      <w:marBottom w:val="0"/>
      <w:divBdr>
        <w:top w:val="none" w:sz="0" w:space="0" w:color="auto"/>
        <w:left w:val="none" w:sz="0" w:space="0" w:color="auto"/>
        <w:bottom w:val="none" w:sz="0" w:space="0" w:color="auto"/>
        <w:right w:val="none" w:sz="0" w:space="0" w:color="auto"/>
      </w:divBdr>
    </w:div>
    <w:div w:id="1834294409">
      <w:bodyDiv w:val="1"/>
      <w:marLeft w:val="0"/>
      <w:marRight w:val="0"/>
      <w:marTop w:val="0"/>
      <w:marBottom w:val="0"/>
      <w:divBdr>
        <w:top w:val="none" w:sz="0" w:space="0" w:color="auto"/>
        <w:left w:val="none" w:sz="0" w:space="0" w:color="auto"/>
        <w:bottom w:val="none" w:sz="0" w:space="0" w:color="auto"/>
        <w:right w:val="none" w:sz="0" w:space="0" w:color="auto"/>
      </w:divBdr>
    </w:div>
    <w:div w:id="20349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2043</Words>
  <Characters>11649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Woodbury</dc:creator>
  <cp:keywords/>
  <dc:description/>
  <cp:lastModifiedBy>Microsoft Office User</cp:lastModifiedBy>
  <cp:revision>3</cp:revision>
  <dcterms:created xsi:type="dcterms:W3CDTF">2015-11-16T23:05:00Z</dcterms:created>
  <dcterms:modified xsi:type="dcterms:W3CDTF">2015-11-16T23:35:00Z</dcterms:modified>
</cp:coreProperties>
</file>